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D9" w:rsidRPr="00B205D2" w:rsidRDefault="000038D9" w:rsidP="000038D9">
      <w:r w:rsidRPr="00B205D2">
        <w:rPr>
          <w:rFonts w:hint="eastAsia"/>
        </w:rPr>
        <w:t>入札後審査型一般競争入札公告個別事項</w:t>
      </w:r>
    </w:p>
    <w:p w:rsidR="000038D9" w:rsidRPr="00B205D2" w:rsidRDefault="000038D9" w:rsidP="000038D9">
      <w:pPr>
        <w:ind w:firstLineChars="100" w:firstLine="202"/>
      </w:pPr>
      <w:r w:rsidRPr="00B205D2">
        <w:rPr>
          <w:rFonts w:hint="eastAsia"/>
        </w:rPr>
        <w:t>次のとおり入札後審査型一般競争入札(以下「入札」という。)を行うので、香川県建設工事執行規則(昭和３９年香川県規則第５４号)第６条第１項の規定により公告する。</w:t>
      </w:r>
    </w:p>
    <w:p w:rsidR="000038D9" w:rsidRPr="00B205D2" w:rsidRDefault="005E0609" w:rsidP="000038D9">
      <w:pPr>
        <w:ind w:firstLineChars="100" w:firstLine="202"/>
      </w:pPr>
      <w:r w:rsidRPr="00D833EC">
        <w:rPr>
          <w:rFonts w:hint="eastAsia"/>
        </w:rPr>
        <w:t>令和</w:t>
      </w:r>
      <w:r w:rsidR="005D6494" w:rsidRPr="00D833EC">
        <w:rPr>
          <w:rFonts w:hint="eastAsia"/>
        </w:rPr>
        <w:t>５</w:t>
      </w:r>
      <w:r w:rsidR="00D833EC" w:rsidRPr="00D833EC">
        <w:rPr>
          <w:rFonts w:hint="eastAsia"/>
        </w:rPr>
        <w:t>年６</w:t>
      </w:r>
      <w:r w:rsidR="000038D9" w:rsidRPr="00D833EC">
        <w:rPr>
          <w:rFonts w:hint="eastAsia"/>
        </w:rPr>
        <w:t>月</w:t>
      </w:r>
      <w:r w:rsidR="00AA04E0" w:rsidRPr="00AA04E0">
        <w:rPr>
          <w:rFonts w:hint="eastAsia"/>
        </w:rPr>
        <w:t>２０</w:t>
      </w:r>
      <w:r w:rsidR="000038D9" w:rsidRPr="00AA04E0">
        <w:rPr>
          <w:rFonts w:hint="eastAsia"/>
        </w:rPr>
        <w:t>日</w:t>
      </w:r>
    </w:p>
    <w:p w:rsidR="000038D9" w:rsidRPr="00B205D2" w:rsidRDefault="000038D9" w:rsidP="000038D9">
      <w:pPr>
        <w:wordWrap w:val="0"/>
        <w:jc w:val="right"/>
      </w:pPr>
      <w:r w:rsidRPr="00B205D2">
        <w:rPr>
          <w:rFonts w:hint="eastAsia"/>
        </w:rPr>
        <w:t>香川県</w:t>
      </w:r>
      <w:r w:rsidR="005D6494">
        <w:rPr>
          <w:rFonts w:hint="eastAsia"/>
        </w:rPr>
        <w:t>知事　池　田　豊　人</w:t>
      </w:r>
      <w:r w:rsidRPr="00B205D2">
        <w:rPr>
          <w:rFonts w:hint="eastAsia"/>
        </w:rPr>
        <w:t xml:space="preserve">　</w:t>
      </w:r>
    </w:p>
    <w:p w:rsidR="000038D9" w:rsidRPr="00A1664B" w:rsidRDefault="000038D9" w:rsidP="000038D9">
      <w:pPr>
        <w:jc w:val="right"/>
      </w:pPr>
    </w:p>
    <w:p w:rsidR="000038D9" w:rsidRPr="00B205D2" w:rsidRDefault="000038D9" w:rsidP="000038D9">
      <w:r w:rsidRPr="00B205D2">
        <w:rPr>
          <w:rFonts w:hint="eastAsia"/>
        </w:rPr>
        <w:t>第１　入札に付する事項</w:t>
      </w:r>
    </w:p>
    <w:tbl>
      <w:tblPr>
        <w:tblStyle w:val="a3"/>
        <w:tblW w:w="9494" w:type="dxa"/>
        <w:tblInd w:w="108" w:type="dxa"/>
        <w:tblLook w:val="01E0" w:firstRow="1" w:lastRow="1" w:firstColumn="1" w:lastColumn="1" w:noHBand="0" w:noVBand="0"/>
      </w:tblPr>
      <w:tblGrid>
        <w:gridCol w:w="1980"/>
        <w:gridCol w:w="7514"/>
      </w:tblGrid>
      <w:tr w:rsidR="000038D9" w:rsidRPr="00B205D2">
        <w:tc>
          <w:tcPr>
            <w:tcW w:w="1980" w:type="dxa"/>
          </w:tcPr>
          <w:p w:rsidR="000038D9" w:rsidRPr="00B205D2" w:rsidRDefault="000038D9" w:rsidP="006C29C3">
            <w:r w:rsidRPr="00B205D2">
              <w:rPr>
                <w:rFonts w:hint="eastAsia"/>
              </w:rPr>
              <w:t>1.工事名</w:t>
            </w:r>
          </w:p>
        </w:tc>
        <w:tc>
          <w:tcPr>
            <w:tcW w:w="7514" w:type="dxa"/>
          </w:tcPr>
          <w:p w:rsidR="000038D9" w:rsidRPr="005D6494" w:rsidRDefault="00D833EC" w:rsidP="00D50B46">
            <w:pPr>
              <w:rPr>
                <w:highlight w:val="yellow"/>
              </w:rPr>
            </w:pPr>
            <w:r w:rsidRPr="00D833EC">
              <w:rPr>
                <w:rFonts w:hint="eastAsia"/>
              </w:rPr>
              <w:t>香川県クルマエビ等大規模中間育成施設</w:t>
            </w:r>
            <w:r w:rsidR="00D50B46">
              <w:rPr>
                <w:rFonts w:hint="eastAsia"/>
              </w:rPr>
              <w:t>鋼製付属設備設置</w:t>
            </w:r>
            <w:r w:rsidR="000038D9" w:rsidRPr="00D833EC">
              <w:rPr>
                <w:rFonts w:hint="eastAsia"/>
              </w:rPr>
              <w:t>工事</w:t>
            </w:r>
          </w:p>
        </w:tc>
      </w:tr>
      <w:tr w:rsidR="000038D9" w:rsidRPr="00B205D2">
        <w:tc>
          <w:tcPr>
            <w:tcW w:w="1980" w:type="dxa"/>
          </w:tcPr>
          <w:p w:rsidR="000038D9" w:rsidRPr="00B205D2" w:rsidRDefault="000038D9" w:rsidP="006C29C3">
            <w:r w:rsidRPr="00B205D2">
              <w:rPr>
                <w:rFonts w:hint="eastAsia"/>
              </w:rPr>
              <w:t>2.工事の場所</w:t>
            </w:r>
          </w:p>
        </w:tc>
        <w:tc>
          <w:tcPr>
            <w:tcW w:w="7514" w:type="dxa"/>
          </w:tcPr>
          <w:p w:rsidR="000038D9" w:rsidRPr="00B205D2" w:rsidRDefault="000F3009" w:rsidP="006C29C3">
            <w:r w:rsidRPr="000F3009">
              <w:rPr>
                <w:rFonts w:hint="eastAsia"/>
              </w:rPr>
              <w:t>香川県さぬき市小田</w:t>
            </w:r>
          </w:p>
        </w:tc>
      </w:tr>
      <w:tr w:rsidR="000038D9" w:rsidRPr="00B205D2">
        <w:tc>
          <w:tcPr>
            <w:tcW w:w="1980" w:type="dxa"/>
          </w:tcPr>
          <w:p w:rsidR="000038D9" w:rsidRPr="00B205D2" w:rsidRDefault="000038D9" w:rsidP="006C29C3">
            <w:r w:rsidRPr="00B205D2">
              <w:rPr>
                <w:rFonts w:hint="eastAsia"/>
              </w:rPr>
              <w:t>3.工事の概要</w:t>
            </w:r>
          </w:p>
        </w:tc>
        <w:tc>
          <w:tcPr>
            <w:tcW w:w="7514" w:type="dxa"/>
          </w:tcPr>
          <w:p w:rsidR="007E4D72" w:rsidRDefault="00D50B46" w:rsidP="00312EB8">
            <w:r>
              <w:rPr>
                <w:rFonts w:hint="eastAsia"/>
              </w:rPr>
              <w:t>ジブクレーン（床固定）</w:t>
            </w:r>
            <w:r w:rsidR="000F3009">
              <w:rPr>
                <w:rFonts w:hint="eastAsia"/>
              </w:rPr>
              <w:t xml:space="preserve">　3</w:t>
            </w:r>
            <w:r>
              <w:rPr>
                <w:rFonts w:hint="eastAsia"/>
              </w:rPr>
              <w:t>基</w:t>
            </w:r>
          </w:p>
          <w:p w:rsidR="007E4D72" w:rsidRPr="00B205D2" w:rsidRDefault="00D50B46" w:rsidP="000F3009">
            <w:r>
              <w:rPr>
                <w:rFonts w:hint="eastAsia"/>
              </w:rPr>
              <w:t>ステンレス</w:t>
            </w:r>
            <w:r w:rsidR="000F3009">
              <w:rPr>
                <w:rFonts w:hint="eastAsia"/>
              </w:rPr>
              <w:t>排水</w:t>
            </w:r>
            <w:r>
              <w:rPr>
                <w:rFonts w:hint="eastAsia"/>
              </w:rPr>
              <w:t>管</w:t>
            </w:r>
            <w:r w:rsidR="000F3009">
              <w:rPr>
                <w:rFonts w:hint="eastAsia"/>
              </w:rPr>
              <w:t>φ</w:t>
            </w:r>
            <w:r>
              <w:rPr>
                <w:rFonts w:hint="eastAsia"/>
              </w:rPr>
              <w:t>50mm～φ</w:t>
            </w:r>
            <w:r w:rsidR="000F3009">
              <w:rPr>
                <w:rFonts w:hint="eastAsia"/>
              </w:rPr>
              <w:t>15</w:t>
            </w:r>
            <w:r w:rsidR="000F3009">
              <w:t>0</w:t>
            </w:r>
            <w:r w:rsidR="000F3009">
              <w:rPr>
                <w:rFonts w:hint="eastAsia"/>
              </w:rPr>
              <w:t>mm　3</w:t>
            </w:r>
            <w:r>
              <w:rPr>
                <w:rFonts w:hint="eastAsia"/>
              </w:rPr>
              <w:t>箇所</w:t>
            </w:r>
          </w:p>
        </w:tc>
      </w:tr>
      <w:tr w:rsidR="000038D9" w:rsidRPr="00B205D2" w:rsidTr="00D833EC">
        <w:tc>
          <w:tcPr>
            <w:tcW w:w="1980" w:type="dxa"/>
          </w:tcPr>
          <w:p w:rsidR="000038D9" w:rsidRPr="00B205D2" w:rsidRDefault="000038D9" w:rsidP="006C29C3">
            <w:r w:rsidRPr="00B205D2">
              <w:rPr>
                <w:rFonts w:hint="eastAsia"/>
              </w:rPr>
              <w:t>4.工期</w:t>
            </w:r>
          </w:p>
        </w:tc>
        <w:tc>
          <w:tcPr>
            <w:tcW w:w="7514" w:type="dxa"/>
            <w:shd w:val="clear" w:color="auto" w:fill="auto"/>
          </w:tcPr>
          <w:p w:rsidR="000038D9" w:rsidRPr="00443B91" w:rsidRDefault="0063779E" w:rsidP="00442A3C">
            <w:r w:rsidRPr="00D833EC">
              <w:rPr>
                <w:rFonts w:hint="eastAsia"/>
              </w:rPr>
              <w:t>契約締結日</w:t>
            </w:r>
            <w:r w:rsidR="005E0609" w:rsidRPr="00D833EC">
              <w:rPr>
                <w:rFonts w:hint="eastAsia"/>
              </w:rPr>
              <w:t>から令和</w:t>
            </w:r>
            <w:r w:rsidR="00D50B46">
              <w:rPr>
                <w:rFonts w:hint="eastAsia"/>
              </w:rPr>
              <w:t>６年２月２６</w:t>
            </w:r>
            <w:r w:rsidR="000038D9" w:rsidRPr="00D833EC">
              <w:rPr>
                <w:rFonts w:hint="eastAsia"/>
              </w:rPr>
              <w:t>日</w:t>
            </w:r>
          </w:p>
        </w:tc>
      </w:tr>
      <w:tr w:rsidR="000038D9" w:rsidRPr="00B205D2">
        <w:tc>
          <w:tcPr>
            <w:tcW w:w="1980" w:type="dxa"/>
          </w:tcPr>
          <w:p w:rsidR="000038D9" w:rsidRPr="00B205D2" w:rsidRDefault="000038D9" w:rsidP="006C29C3">
            <w:r w:rsidRPr="00B205D2">
              <w:rPr>
                <w:rFonts w:hint="eastAsia"/>
              </w:rPr>
              <w:t>5.予定価格</w:t>
            </w:r>
          </w:p>
        </w:tc>
        <w:tc>
          <w:tcPr>
            <w:tcW w:w="7514" w:type="dxa"/>
          </w:tcPr>
          <w:p w:rsidR="000038D9" w:rsidRPr="00B205D2" w:rsidRDefault="00D50B46" w:rsidP="00D50B46">
            <w:r>
              <w:rPr>
                <w:rFonts w:hint="eastAsia"/>
              </w:rPr>
              <w:t>２８</w:t>
            </w:r>
            <w:r w:rsidR="00D833EC" w:rsidRPr="00D833EC">
              <w:rPr>
                <w:rFonts w:hint="eastAsia"/>
              </w:rPr>
              <w:t>，</w:t>
            </w:r>
            <w:r>
              <w:rPr>
                <w:rFonts w:hint="eastAsia"/>
              </w:rPr>
              <w:t>８９１</w:t>
            </w:r>
            <w:r w:rsidR="00D833EC" w:rsidRPr="00D833EC">
              <w:rPr>
                <w:rFonts w:hint="eastAsia"/>
              </w:rPr>
              <w:t>，</w:t>
            </w:r>
            <w:r>
              <w:rPr>
                <w:rFonts w:hint="eastAsia"/>
              </w:rPr>
              <w:t>５</w:t>
            </w:r>
            <w:r w:rsidR="00D833EC" w:rsidRPr="00D833EC">
              <w:rPr>
                <w:rFonts w:hint="eastAsia"/>
              </w:rPr>
              <w:t>００</w:t>
            </w:r>
            <w:r w:rsidR="000038D9" w:rsidRPr="00D833EC">
              <w:rPr>
                <w:rFonts w:hint="eastAsia"/>
              </w:rPr>
              <w:t>円（消</w:t>
            </w:r>
            <w:r w:rsidR="000038D9" w:rsidRPr="00B205D2">
              <w:rPr>
                <w:rFonts w:hint="eastAsia"/>
              </w:rPr>
              <w:t>費税及び地方消費税相当額を含む。）</w:t>
            </w:r>
          </w:p>
        </w:tc>
      </w:tr>
      <w:tr w:rsidR="000038D9" w:rsidRPr="00B205D2">
        <w:tc>
          <w:tcPr>
            <w:tcW w:w="1980" w:type="dxa"/>
          </w:tcPr>
          <w:p w:rsidR="000038D9" w:rsidRPr="00B205D2" w:rsidRDefault="000038D9" w:rsidP="006C29C3">
            <w:r w:rsidRPr="00B205D2">
              <w:rPr>
                <w:rFonts w:hint="eastAsia"/>
              </w:rPr>
              <w:t>6.落札方式</w:t>
            </w:r>
          </w:p>
        </w:tc>
        <w:tc>
          <w:tcPr>
            <w:tcW w:w="7514" w:type="dxa"/>
          </w:tcPr>
          <w:p w:rsidR="000038D9" w:rsidRPr="00B205D2" w:rsidRDefault="00884EC7" w:rsidP="006C29C3">
            <w:r w:rsidRPr="00B205D2">
              <w:rPr>
                <w:rFonts w:hint="eastAsia"/>
              </w:rPr>
              <w:t>総合評価（企業評価型</w:t>
            </w:r>
            <w:r w:rsidR="000A3FCC">
              <w:rPr>
                <w:rFonts w:hint="eastAsia"/>
              </w:rPr>
              <w:t>（簡易</w:t>
            </w:r>
            <w:r w:rsidR="00682031" w:rsidRPr="00B205D2">
              <w:rPr>
                <w:rFonts w:hint="eastAsia"/>
              </w:rPr>
              <w:t>型）</w:t>
            </w:r>
            <w:r w:rsidRPr="00B205D2">
              <w:rPr>
                <w:rFonts w:hint="eastAsia"/>
              </w:rPr>
              <w:t>）</w:t>
            </w:r>
          </w:p>
        </w:tc>
      </w:tr>
      <w:tr w:rsidR="000038D9" w:rsidRPr="00B205D2">
        <w:tc>
          <w:tcPr>
            <w:tcW w:w="1980" w:type="dxa"/>
            <w:vAlign w:val="center"/>
          </w:tcPr>
          <w:p w:rsidR="000038D9" w:rsidRPr="00B205D2" w:rsidRDefault="000038D9" w:rsidP="006C29C3">
            <w:pPr>
              <w:spacing w:line="240" w:lineRule="exact"/>
              <w:ind w:rightChars="-51" w:right="-103"/>
            </w:pPr>
            <w:r w:rsidRPr="00B205D2">
              <w:rPr>
                <w:rFonts w:hint="eastAsia"/>
              </w:rPr>
              <w:t>7.入札手続</w:t>
            </w:r>
          </w:p>
        </w:tc>
        <w:tc>
          <w:tcPr>
            <w:tcW w:w="7514" w:type="dxa"/>
            <w:vAlign w:val="center"/>
          </w:tcPr>
          <w:p w:rsidR="000038D9" w:rsidRPr="00B205D2" w:rsidRDefault="000038D9" w:rsidP="006C29C3">
            <w:r w:rsidRPr="00B205D2">
              <w:rPr>
                <w:rFonts w:hint="eastAsia"/>
              </w:rPr>
              <w:t>かがわ電子入札システムで行う。</w:t>
            </w:r>
          </w:p>
        </w:tc>
      </w:tr>
      <w:tr w:rsidR="000038D9" w:rsidRPr="00B205D2">
        <w:tc>
          <w:tcPr>
            <w:tcW w:w="1980" w:type="dxa"/>
          </w:tcPr>
          <w:p w:rsidR="000038D9" w:rsidRPr="00B205D2" w:rsidRDefault="000038D9" w:rsidP="006C29C3">
            <w:pPr>
              <w:spacing w:line="240" w:lineRule="exact"/>
              <w:ind w:rightChars="-51" w:right="-103"/>
            </w:pPr>
            <w:r w:rsidRPr="00B205D2">
              <w:rPr>
                <w:rFonts w:hint="eastAsia"/>
              </w:rPr>
              <w:t>8.低入札価格調査</w:t>
            </w:r>
          </w:p>
          <w:p w:rsidR="000038D9" w:rsidRPr="00B205D2" w:rsidRDefault="000038D9" w:rsidP="006C29C3">
            <w:pPr>
              <w:spacing w:line="240" w:lineRule="exact"/>
              <w:ind w:rightChars="-51" w:right="-103" w:firstLineChars="100" w:firstLine="202"/>
            </w:pPr>
            <w:r w:rsidRPr="00B205D2">
              <w:rPr>
                <w:rFonts w:hint="eastAsia"/>
              </w:rPr>
              <w:t>・最低制限価格</w:t>
            </w:r>
          </w:p>
        </w:tc>
        <w:tc>
          <w:tcPr>
            <w:tcW w:w="7514" w:type="dxa"/>
            <w:vAlign w:val="center"/>
          </w:tcPr>
          <w:p w:rsidR="000038D9" w:rsidRPr="00B205D2" w:rsidRDefault="00CE436B" w:rsidP="006C29C3">
            <w:r w:rsidRPr="00B205D2">
              <w:rPr>
                <w:rFonts w:hint="eastAsia"/>
              </w:rPr>
              <w:t>低入札価格調査制度（数値的判断基準適用有り）</w:t>
            </w:r>
          </w:p>
        </w:tc>
      </w:tr>
      <w:tr w:rsidR="0059496C" w:rsidRPr="00B205D2">
        <w:tc>
          <w:tcPr>
            <w:tcW w:w="1980" w:type="dxa"/>
          </w:tcPr>
          <w:p w:rsidR="0059496C" w:rsidRPr="00B205D2" w:rsidRDefault="0059496C" w:rsidP="004C5FAF">
            <w:pPr>
              <w:ind w:left="202" w:hangingChars="100" w:hanging="202"/>
              <w:rPr>
                <w:rFonts w:asciiTheme="minorEastAsia" w:eastAsiaTheme="minorEastAsia" w:hAnsiTheme="minorEastAsia"/>
                <w:color w:val="FF0000"/>
              </w:rPr>
            </w:pPr>
            <w:r w:rsidRPr="00B205D2">
              <w:rPr>
                <w:rFonts w:hint="eastAsia"/>
              </w:rPr>
              <w:t>9.その他</w:t>
            </w:r>
          </w:p>
        </w:tc>
        <w:tc>
          <w:tcPr>
            <w:tcW w:w="7514" w:type="dxa"/>
            <w:vAlign w:val="center"/>
          </w:tcPr>
          <w:p w:rsidR="00D17DE4" w:rsidRPr="00443B91" w:rsidRDefault="00A57549" w:rsidP="00067CE3">
            <w:pPr>
              <w:rPr>
                <w:color w:val="0000FF"/>
              </w:rPr>
            </w:pPr>
            <w:r w:rsidRPr="00443B91">
              <w:rPr>
                <w:rFonts w:hint="eastAsia"/>
              </w:rPr>
              <w:t>本工事は、香川県週休２日制モデル工事（発注者指定型）である。</w:t>
            </w:r>
          </w:p>
        </w:tc>
      </w:tr>
    </w:tbl>
    <w:p w:rsidR="000038D9" w:rsidRPr="00B205D2" w:rsidRDefault="000038D9" w:rsidP="000038D9"/>
    <w:p w:rsidR="000038D9" w:rsidRPr="00B205D2" w:rsidRDefault="000038D9" w:rsidP="000038D9">
      <w:r w:rsidRPr="00B205D2">
        <w:rPr>
          <w:rFonts w:hint="eastAsia"/>
        </w:rPr>
        <w:t>第２　入札参加資格</w:t>
      </w:r>
    </w:p>
    <w:p w:rsidR="000038D9" w:rsidRPr="00B205D2" w:rsidRDefault="000038D9" w:rsidP="000038D9">
      <w:pPr>
        <w:ind w:firstLineChars="100" w:firstLine="202"/>
      </w:pPr>
      <w:r w:rsidRPr="00B205D2">
        <w:rPr>
          <w:rFonts w:hint="eastAsia"/>
        </w:rPr>
        <w:t>入札参加者は、</w:t>
      </w:r>
      <w:r w:rsidRPr="00B205D2">
        <w:rPr>
          <w:rFonts w:hint="eastAsia"/>
          <w:u w:val="single"/>
        </w:rPr>
        <w:t>単体企業</w:t>
      </w:r>
      <w:r w:rsidRPr="00B205D2">
        <w:rPr>
          <w:rFonts w:hint="eastAsia"/>
        </w:rPr>
        <w:t>であって、下記の各項目に掲げる要件をすべて満たしていること。</w:t>
      </w:r>
    </w:p>
    <w:tbl>
      <w:tblPr>
        <w:tblStyle w:val="a3"/>
        <w:tblW w:w="9494" w:type="dxa"/>
        <w:tblInd w:w="108" w:type="dxa"/>
        <w:tblLook w:val="01E0" w:firstRow="1" w:lastRow="1" w:firstColumn="1" w:lastColumn="1" w:noHBand="0" w:noVBand="0"/>
      </w:tblPr>
      <w:tblGrid>
        <w:gridCol w:w="2610"/>
        <w:gridCol w:w="1530"/>
        <w:gridCol w:w="5354"/>
      </w:tblGrid>
      <w:tr w:rsidR="000038D9" w:rsidRPr="00B205D2">
        <w:tc>
          <w:tcPr>
            <w:tcW w:w="2610" w:type="dxa"/>
          </w:tcPr>
          <w:p w:rsidR="000038D9" w:rsidRPr="00B205D2" w:rsidRDefault="000038D9" w:rsidP="006C29C3">
            <w:pPr>
              <w:ind w:rightChars="-45" w:right="-91"/>
            </w:pPr>
            <w:r w:rsidRPr="00B205D2">
              <w:rPr>
                <w:rFonts w:hint="eastAsia"/>
              </w:rPr>
              <w:t>1.共通事項で示す資格要件</w:t>
            </w:r>
          </w:p>
        </w:tc>
        <w:tc>
          <w:tcPr>
            <w:tcW w:w="6884" w:type="dxa"/>
            <w:gridSpan w:val="2"/>
          </w:tcPr>
          <w:p w:rsidR="000038D9" w:rsidRPr="00B205D2" w:rsidRDefault="000038D9" w:rsidP="006C29C3">
            <w:r w:rsidRPr="00B205D2">
              <w:rPr>
                <w:rFonts w:hint="eastAsia"/>
              </w:rPr>
              <w:t>入札後審査型一般競争入札公告共通事項第１に示す事項</w:t>
            </w:r>
          </w:p>
        </w:tc>
      </w:tr>
      <w:tr w:rsidR="000038D9" w:rsidRPr="00B205D2">
        <w:tc>
          <w:tcPr>
            <w:tcW w:w="2610" w:type="dxa"/>
          </w:tcPr>
          <w:p w:rsidR="000038D9" w:rsidRPr="00B205D2" w:rsidRDefault="000038D9" w:rsidP="006C29C3">
            <w:r w:rsidRPr="00B205D2">
              <w:rPr>
                <w:rFonts w:hint="eastAsia"/>
              </w:rPr>
              <w:t>2.特定建設業許可</w:t>
            </w:r>
          </w:p>
        </w:tc>
        <w:tc>
          <w:tcPr>
            <w:tcW w:w="6884" w:type="dxa"/>
            <w:gridSpan w:val="2"/>
          </w:tcPr>
          <w:p w:rsidR="000038D9" w:rsidRPr="00B205D2" w:rsidRDefault="001743B4" w:rsidP="006C29C3">
            <w:r w:rsidRPr="00256A1F">
              <w:rPr>
                <w:rFonts w:ascii="HG丸ｺﾞｼｯｸM-PRO" w:eastAsia="HG丸ｺﾞｼｯｸM-PRO" w:hint="eastAsia"/>
              </w:rPr>
              <w:t>－</w:t>
            </w:r>
          </w:p>
        </w:tc>
      </w:tr>
      <w:tr w:rsidR="000038D9" w:rsidRPr="00B205D2">
        <w:tc>
          <w:tcPr>
            <w:tcW w:w="2610" w:type="dxa"/>
            <w:vMerge w:val="restart"/>
          </w:tcPr>
          <w:p w:rsidR="000038D9" w:rsidRPr="00B205D2" w:rsidRDefault="000038D9" w:rsidP="00D17DE4">
            <w:pPr>
              <w:spacing w:line="260" w:lineRule="exact"/>
            </w:pPr>
            <w:r w:rsidRPr="00B205D2">
              <w:rPr>
                <w:rFonts w:hint="eastAsia"/>
              </w:rPr>
              <w:t>3.</w:t>
            </w:r>
            <w:r w:rsidR="00A205F7" w:rsidRPr="00B205D2">
              <w:rPr>
                <w:rFonts w:hint="eastAsia"/>
              </w:rPr>
              <w:t>令和</w:t>
            </w:r>
            <w:r w:rsidR="006C51B3" w:rsidRPr="00A371DA">
              <w:rPr>
                <w:rFonts w:hint="eastAsia"/>
              </w:rPr>
              <w:t>５</w:t>
            </w:r>
            <w:r w:rsidRPr="00B205D2">
              <w:rPr>
                <w:rFonts w:hint="eastAsia"/>
              </w:rPr>
              <w:t>年度香川県建設工事指名競争入札参加資格者名簿登載</w:t>
            </w:r>
          </w:p>
        </w:tc>
        <w:tc>
          <w:tcPr>
            <w:tcW w:w="1530" w:type="dxa"/>
          </w:tcPr>
          <w:p w:rsidR="000038D9" w:rsidRPr="00B205D2" w:rsidRDefault="00B14CA7" w:rsidP="006C29C3">
            <w:r w:rsidRPr="00B205D2">
              <w:rPr>
                <w:rFonts w:hint="eastAsia"/>
              </w:rPr>
              <w:t>格付け工</w:t>
            </w:r>
            <w:r w:rsidR="000038D9" w:rsidRPr="00B205D2">
              <w:rPr>
                <w:rFonts w:hint="eastAsia"/>
              </w:rPr>
              <w:t>種</w:t>
            </w:r>
          </w:p>
        </w:tc>
        <w:tc>
          <w:tcPr>
            <w:tcW w:w="5354" w:type="dxa"/>
          </w:tcPr>
          <w:p w:rsidR="000038D9" w:rsidRPr="00B205D2" w:rsidRDefault="00D50B46" w:rsidP="006C29C3">
            <w:r>
              <w:rPr>
                <w:rFonts w:hint="eastAsia"/>
              </w:rPr>
              <w:t>鋼構造物</w:t>
            </w:r>
            <w:r w:rsidR="00443B91" w:rsidRPr="00256A1F">
              <w:rPr>
                <w:rFonts w:hint="eastAsia"/>
              </w:rPr>
              <w:t>工事</w:t>
            </w:r>
          </w:p>
        </w:tc>
      </w:tr>
      <w:tr w:rsidR="000038D9" w:rsidRPr="00B205D2">
        <w:tc>
          <w:tcPr>
            <w:tcW w:w="2610" w:type="dxa"/>
            <w:vMerge/>
          </w:tcPr>
          <w:p w:rsidR="000038D9" w:rsidRPr="00B205D2" w:rsidRDefault="000038D9" w:rsidP="006C29C3"/>
        </w:tc>
        <w:tc>
          <w:tcPr>
            <w:tcW w:w="1530" w:type="dxa"/>
          </w:tcPr>
          <w:p w:rsidR="000038D9" w:rsidRPr="00B205D2" w:rsidRDefault="000038D9" w:rsidP="006C29C3">
            <w:r w:rsidRPr="00B205D2">
              <w:rPr>
                <w:rFonts w:hint="eastAsia"/>
              </w:rPr>
              <w:t>格付け等級</w:t>
            </w:r>
          </w:p>
        </w:tc>
        <w:tc>
          <w:tcPr>
            <w:tcW w:w="5354" w:type="dxa"/>
          </w:tcPr>
          <w:p w:rsidR="000038D9" w:rsidRPr="00B205D2" w:rsidRDefault="00AA04E0" w:rsidP="006C29C3">
            <w:r>
              <w:rPr>
                <w:rFonts w:hint="eastAsia"/>
              </w:rPr>
              <w:t>Ａ</w:t>
            </w:r>
            <w:r w:rsidR="00443B91" w:rsidRPr="00256A1F">
              <w:rPr>
                <w:rFonts w:hint="eastAsia"/>
              </w:rPr>
              <w:t>等級</w:t>
            </w:r>
          </w:p>
        </w:tc>
      </w:tr>
      <w:tr w:rsidR="000038D9" w:rsidRPr="00B205D2">
        <w:tc>
          <w:tcPr>
            <w:tcW w:w="2610" w:type="dxa"/>
            <w:vAlign w:val="center"/>
          </w:tcPr>
          <w:p w:rsidR="000038D9" w:rsidRPr="00B205D2" w:rsidRDefault="000038D9" w:rsidP="006C29C3">
            <w:pPr>
              <w:spacing w:line="260" w:lineRule="exact"/>
            </w:pPr>
            <w:r w:rsidRPr="00B205D2">
              <w:rPr>
                <w:rFonts w:hint="eastAsia"/>
              </w:rPr>
              <w:t>4.営業所の拠点</w:t>
            </w:r>
          </w:p>
        </w:tc>
        <w:tc>
          <w:tcPr>
            <w:tcW w:w="6884" w:type="dxa"/>
            <w:gridSpan w:val="2"/>
            <w:vAlign w:val="center"/>
          </w:tcPr>
          <w:p w:rsidR="00865FC8" w:rsidRPr="00B205D2" w:rsidRDefault="00443B91" w:rsidP="006C29C3">
            <w:r w:rsidRPr="00256A1F">
              <w:rPr>
                <w:rFonts w:hint="eastAsia"/>
              </w:rPr>
              <w:t>香川県内に建設業法上の営業所（3</w:t>
            </w:r>
            <w:r w:rsidRPr="00256A1F">
              <w:t>.</w:t>
            </w:r>
            <w:r w:rsidRPr="00256A1F">
              <w:rPr>
                <w:rFonts w:hint="eastAsia"/>
              </w:rPr>
              <w:t>の名簿記載がされているものに限る）を有すること。</w:t>
            </w:r>
          </w:p>
        </w:tc>
      </w:tr>
      <w:tr w:rsidR="00270977" w:rsidRPr="00B205D2">
        <w:tc>
          <w:tcPr>
            <w:tcW w:w="2610" w:type="dxa"/>
          </w:tcPr>
          <w:p w:rsidR="00270977" w:rsidRPr="00B205D2" w:rsidRDefault="00270977" w:rsidP="00270977">
            <w:r w:rsidRPr="00B205D2">
              <w:rPr>
                <w:rFonts w:hint="eastAsia"/>
              </w:rPr>
              <w:t>5.県内営業所の技術者数</w:t>
            </w:r>
          </w:p>
        </w:tc>
        <w:tc>
          <w:tcPr>
            <w:tcW w:w="6884" w:type="dxa"/>
            <w:gridSpan w:val="2"/>
          </w:tcPr>
          <w:p w:rsidR="00270977" w:rsidRPr="00B205D2" w:rsidRDefault="00443B91" w:rsidP="00443B91">
            <w:pPr>
              <w:rPr>
                <w:rFonts w:ascii="HG丸ｺﾞｼｯｸM-PRO" w:eastAsia="HG丸ｺﾞｼｯｸM-PRO"/>
                <w:color w:val="0000FF"/>
              </w:rPr>
            </w:pPr>
            <w:r w:rsidRPr="00256A1F">
              <w:rPr>
                <w:rFonts w:ascii="HG丸ｺﾞｼｯｸM-PRO" w:eastAsia="HG丸ｺﾞｼｯｸM-PRO" w:hint="eastAsia"/>
              </w:rPr>
              <w:t>－</w:t>
            </w:r>
          </w:p>
        </w:tc>
      </w:tr>
      <w:tr w:rsidR="000038D9" w:rsidRPr="00D50B46">
        <w:trPr>
          <w:trHeight w:val="1412"/>
        </w:trPr>
        <w:tc>
          <w:tcPr>
            <w:tcW w:w="2610" w:type="dxa"/>
          </w:tcPr>
          <w:p w:rsidR="000038D9" w:rsidRPr="00B205D2" w:rsidRDefault="000038D9" w:rsidP="006C29C3">
            <w:r w:rsidRPr="00B205D2">
              <w:rPr>
                <w:rFonts w:hint="eastAsia"/>
              </w:rPr>
              <w:t>6.施工実績</w:t>
            </w:r>
          </w:p>
        </w:tc>
        <w:tc>
          <w:tcPr>
            <w:tcW w:w="6884" w:type="dxa"/>
            <w:gridSpan w:val="2"/>
          </w:tcPr>
          <w:p w:rsidR="00443B91" w:rsidRPr="00256A1F" w:rsidRDefault="00443B91" w:rsidP="00443B91">
            <w:pPr>
              <w:ind w:firstLineChars="100" w:firstLine="202"/>
            </w:pPr>
            <w:r w:rsidRPr="00256A1F">
              <w:rPr>
                <w:rFonts w:hint="eastAsia"/>
              </w:rPr>
              <w:t>下記の要件をすべて満たす工事の元請業者（共同企業体の場合は特定建設工事共同企業体の代表者又は出資比率が２０％以上の経常建設共同企業体の構成員に限る。）としての施工実績があること。</w:t>
            </w:r>
          </w:p>
          <w:p w:rsidR="00443B91" w:rsidRPr="00256A1F" w:rsidRDefault="00443B91" w:rsidP="00443B91">
            <w:pPr>
              <w:ind w:left="202" w:hangingChars="100" w:hanging="202"/>
            </w:pPr>
            <w:r w:rsidRPr="00256A1F">
              <w:rPr>
                <w:rFonts w:hint="eastAsia"/>
              </w:rPr>
              <w:t>(1) 国、特殊法人等整理合理化計画（平成13年12月19日閣議決定）に基づき公団から事業を引継いだ法人、若しくは地方公共団体が発注した工事であること。</w:t>
            </w:r>
          </w:p>
          <w:p w:rsidR="00443B91" w:rsidRPr="00256A1F" w:rsidRDefault="00443B91" w:rsidP="00443B91">
            <w:pPr>
              <w:ind w:left="202" w:hangingChars="100" w:hanging="202"/>
            </w:pPr>
            <w:r w:rsidRPr="00256A1F">
              <w:rPr>
                <w:rFonts w:hint="eastAsia"/>
              </w:rPr>
              <w:t>(2) 平成２０年４月１日以降に工事が完成し、引渡しが完了した工事であること。</w:t>
            </w:r>
          </w:p>
          <w:p w:rsidR="00E24B71" w:rsidRPr="00B205D2" w:rsidRDefault="00443B91" w:rsidP="00D50B46">
            <w:pPr>
              <w:spacing w:line="300" w:lineRule="exact"/>
              <w:rPr>
                <w:color w:val="0000FF"/>
              </w:rPr>
            </w:pPr>
            <w:r w:rsidRPr="00256A1F">
              <w:rPr>
                <w:rFonts w:hint="eastAsia"/>
              </w:rPr>
              <w:t>(3)</w:t>
            </w:r>
            <w:r w:rsidR="00D50B46">
              <w:rPr>
                <w:rFonts w:hint="eastAsia"/>
              </w:rPr>
              <w:t>鋼構造物</w:t>
            </w:r>
            <w:r w:rsidRPr="00256A1F">
              <w:rPr>
                <w:rFonts w:hint="eastAsia"/>
              </w:rPr>
              <w:t>工事であること。</w:t>
            </w:r>
          </w:p>
        </w:tc>
      </w:tr>
      <w:tr w:rsidR="000038D9" w:rsidRPr="00B205D2">
        <w:trPr>
          <w:trHeight w:val="938"/>
        </w:trPr>
        <w:tc>
          <w:tcPr>
            <w:tcW w:w="2610" w:type="dxa"/>
          </w:tcPr>
          <w:p w:rsidR="000038D9" w:rsidRPr="00B205D2" w:rsidRDefault="000038D9" w:rsidP="006C29C3">
            <w:r w:rsidRPr="00B205D2">
              <w:rPr>
                <w:rFonts w:hint="eastAsia"/>
              </w:rPr>
              <w:t>7.配置予定技術者</w:t>
            </w:r>
          </w:p>
          <w:p w:rsidR="000038D9" w:rsidRPr="00B205D2" w:rsidRDefault="000038D9" w:rsidP="006C29C3"/>
        </w:tc>
        <w:tc>
          <w:tcPr>
            <w:tcW w:w="6884" w:type="dxa"/>
            <w:gridSpan w:val="2"/>
          </w:tcPr>
          <w:p w:rsidR="006C227D" w:rsidRPr="00ED305B" w:rsidRDefault="000038D9" w:rsidP="00A1664B">
            <w:pPr>
              <w:ind w:firstLineChars="100" w:firstLine="202"/>
            </w:pPr>
            <w:r w:rsidRPr="00B205D2">
              <w:rPr>
                <w:rFonts w:hint="eastAsia"/>
              </w:rPr>
              <w:t>主任技術者（入札期間の最終日において当該入札参加者と３か月以上の直接的な雇用関係にある者に限る。）を配置できること。</w:t>
            </w:r>
          </w:p>
        </w:tc>
      </w:tr>
      <w:tr w:rsidR="0004784E" w:rsidRPr="0004784E">
        <w:trPr>
          <w:trHeight w:val="938"/>
        </w:trPr>
        <w:tc>
          <w:tcPr>
            <w:tcW w:w="2610" w:type="dxa"/>
          </w:tcPr>
          <w:p w:rsidR="0004784E" w:rsidRPr="00B205D2" w:rsidRDefault="0004784E" w:rsidP="006C29C3">
            <w:pPr>
              <w:rPr>
                <w:rFonts w:hint="eastAsia"/>
              </w:rPr>
            </w:pPr>
            <w:r>
              <w:rPr>
                <w:rFonts w:hint="eastAsia"/>
              </w:rPr>
              <w:t>8.その他</w:t>
            </w:r>
          </w:p>
        </w:tc>
        <w:tc>
          <w:tcPr>
            <w:tcW w:w="6884" w:type="dxa"/>
            <w:gridSpan w:val="2"/>
          </w:tcPr>
          <w:p w:rsidR="0004784E" w:rsidRPr="00B205D2" w:rsidRDefault="0004784E" w:rsidP="00A1664B">
            <w:pPr>
              <w:ind w:firstLineChars="100" w:firstLine="202"/>
              <w:rPr>
                <w:rFonts w:hint="eastAsia"/>
              </w:rPr>
            </w:pPr>
            <w:bookmarkStart w:id="0" w:name="_GoBack"/>
            <w:r>
              <w:rPr>
                <w:rFonts w:hint="eastAsia"/>
              </w:rPr>
              <w:t>本工事を落札したものは、後日公告予定の「香川県クルマエビ等大規模中間育成施設ポンプ設備改修工事」に入札参加することが出来ない。</w:t>
            </w:r>
            <w:bookmarkEnd w:id="0"/>
          </w:p>
        </w:tc>
      </w:tr>
    </w:tbl>
    <w:p w:rsidR="00ED305B" w:rsidRDefault="00ED305B" w:rsidP="000038D9"/>
    <w:p w:rsidR="00CC6AF9" w:rsidRDefault="00CC6AF9" w:rsidP="000038D9"/>
    <w:p w:rsidR="00A1664B" w:rsidRDefault="00A1664B" w:rsidP="000038D9"/>
    <w:p w:rsidR="00A1664B" w:rsidRDefault="00A1664B" w:rsidP="000038D9"/>
    <w:p w:rsidR="000038D9" w:rsidRPr="00B205D2" w:rsidRDefault="000038D9" w:rsidP="000038D9">
      <w:r w:rsidRPr="00B205D2">
        <w:rPr>
          <w:rFonts w:hint="eastAsia"/>
        </w:rPr>
        <w:lastRenderedPageBreak/>
        <w:t>第３　入札日程等に関する事項</w:t>
      </w:r>
    </w:p>
    <w:tbl>
      <w:tblPr>
        <w:tblStyle w:val="a3"/>
        <w:tblW w:w="9499" w:type="dxa"/>
        <w:tblInd w:w="108" w:type="dxa"/>
        <w:tblLook w:val="01E0" w:firstRow="1" w:lastRow="1" w:firstColumn="1" w:lastColumn="1" w:noHBand="0" w:noVBand="0"/>
      </w:tblPr>
      <w:tblGrid>
        <w:gridCol w:w="1819"/>
        <w:gridCol w:w="1164"/>
        <w:gridCol w:w="6516"/>
      </w:tblGrid>
      <w:tr w:rsidR="000038D9" w:rsidRPr="00AA04E0" w:rsidTr="00426BD5">
        <w:trPr>
          <w:trHeight w:val="430"/>
        </w:trPr>
        <w:tc>
          <w:tcPr>
            <w:tcW w:w="1819" w:type="dxa"/>
            <w:vMerge w:val="restart"/>
          </w:tcPr>
          <w:p w:rsidR="000038D9" w:rsidRPr="00B205D2" w:rsidRDefault="000038D9" w:rsidP="006C29C3">
            <w:r w:rsidRPr="00B205D2">
              <w:rPr>
                <w:rFonts w:hint="eastAsia"/>
              </w:rPr>
              <w:t>1.入札公告等の掲載</w:t>
            </w:r>
          </w:p>
        </w:tc>
        <w:tc>
          <w:tcPr>
            <w:tcW w:w="1164" w:type="dxa"/>
            <w:vAlign w:val="center"/>
          </w:tcPr>
          <w:p w:rsidR="000038D9" w:rsidRPr="00B205D2" w:rsidRDefault="000038D9" w:rsidP="006C29C3">
            <w:r w:rsidRPr="00B205D2">
              <w:rPr>
                <w:rFonts w:hint="eastAsia"/>
              </w:rPr>
              <w:t>掲載期間</w:t>
            </w:r>
          </w:p>
        </w:tc>
        <w:tc>
          <w:tcPr>
            <w:tcW w:w="6516" w:type="dxa"/>
            <w:vAlign w:val="center"/>
          </w:tcPr>
          <w:p w:rsidR="000038D9" w:rsidRPr="00AA04E0" w:rsidRDefault="005E0609" w:rsidP="006C29C3">
            <w:r w:rsidRPr="00AA04E0">
              <w:rPr>
                <w:rFonts w:hint="eastAsia"/>
              </w:rPr>
              <w:t>令和</w:t>
            </w:r>
            <w:r w:rsidR="00AA04E0" w:rsidRPr="00AA04E0">
              <w:rPr>
                <w:rFonts w:hint="eastAsia"/>
              </w:rPr>
              <w:t>５年６月２０</w:t>
            </w:r>
            <w:r w:rsidR="000038D9" w:rsidRPr="00AA04E0">
              <w:rPr>
                <w:rFonts w:hint="eastAsia"/>
              </w:rPr>
              <w:t>日(</w:t>
            </w:r>
            <w:r w:rsidR="00AA04E0" w:rsidRPr="00AA04E0">
              <w:rPr>
                <w:rFonts w:hint="eastAsia"/>
              </w:rPr>
              <w:t>火</w:t>
            </w:r>
            <w:r w:rsidR="000038D9" w:rsidRPr="00AA04E0">
              <w:rPr>
                <w:rFonts w:hint="eastAsia"/>
              </w:rPr>
              <w:t>)</w:t>
            </w:r>
            <w:r w:rsidRPr="00AA04E0">
              <w:rPr>
                <w:rFonts w:hint="eastAsia"/>
              </w:rPr>
              <w:t>から令和</w:t>
            </w:r>
            <w:r w:rsidR="00AA04E0" w:rsidRPr="00AA04E0">
              <w:rPr>
                <w:rFonts w:hint="eastAsia"/>
              </w:rPr>
              <w:t>５年６月２８</w:t>
            </w:r>
            <w:r w:rsidR="00CC6AF9" w:rsidRPr="00AA04E0">
              <w:rPr>
                <w:rFonts w:hint="eastAsia"/>
              </w:rPr>
              <w:t>日</w:t>
            </w:r>
            <w:r w:rsidR="000038D9" w:rsidRPr="00AA04E0">
              <w:rPr>
                <w:rFonts w:hint="eastAsia"/>
              </w:rPr>
              <w:t>(</w:t>
            </w:r>
            <w:r w:rsidR="00AA04E0" w:rsidRPr="00AA04E0">
              <w:rPr>
                <w:rFonts w:hint="eastAsia"/>
              </w:rPr>
              <w:t>水</w:t>
            </w:r>
            <w:r w:rsidR="000038D9" w:rsidRPr="00AA04E0">
              <w:rPr>
                <w:rFonts w:hint="eastAsia"/>
              </w:rPr>
              <w:t>)まで</w:t>
            </w:r>
          </w:p>
        </w:tc>
      </w:tr>
      <w:tr w:rsidR="000038D9" w:rsidRPr="00B205D2" w:rsidTr="00426BD5">
        <w:tc>
          <w:tcPr>
            <w:tcW w:w="1819" w:type="dxa"/>
            <w:vMerge/>
          </w:tcPr>
          <w:p w:rsidR="000038D9" w:rsidRPr="00B205D2" w:rsidRDefault="000038D9" w:rsidP="006C29C3"/>
        </w:tc>
        <w:tc>
          <w:tcPr>
            <w:tcW w:w="1164" w:type="dxa"/>
          </w:tcPr>
          <w:p w:rsidR="000038D9" w:rsidRPr="00B205D2" w:rsidRDefault="000038D9" w:rsidP="006C29C3">
            <w:r w:rsidRPr="00B205D2">
              <w:rPr>
                <w:rFonts w:hint="eastAsia"/>
              </w:rPr>
              <w:t>掲載場所</w:t>
            </w:r>
          </w:p>
        </w:tc>
        <w:tc>
          <w:tcPr>
            <w:tcW w:w="6516" w:type="dxa"/>
          </w:tcPr>
          <w:p w:rsidR="000038D9" w:rsidRPr="00B205D2" w:rsidRDefault="000038D9" w:rsidP="006C29C3">
            <w:r w:rsidRPr="00B205D2">
              <w:rPr>
                <w:rFonts w:hint="eastAsia"/>
              </w:rPr>
              <w:t>かがわ電子入札システム　入札情報サービス</w:t>
            </w:r>
          </w:p>
          <w:p w:rsidR="00536600" w:rsidRPr="00B205D2" w:rsidRDefault="00536600" w:rsidP="00E249D5">
            <w:r w:rsidRPr="00B205D2">
              <w:t>https://dennyu.pref.kagawa.lg.jp/PPI_P/</w:t>
            </w:r>
          </w:p>
        </w:tc>
      </w:tr>
      <w:tr w:rsidR="00A46400" w:rsidRPr="00B205D2" w:rsidTr="00426BD5">
        <w:trPr>
          <w:trHeight w:val="467"/>
        </w:trPr>
        <w:tc>
          <w:tcPr>
            <w:tcW w:w="2983" w:type="dxa"/>
            <w:gridSpan w:val="2"/>
            <w:vAlign w:val="center"/>
          </w:tcPr>
          <w:p w:rsidR="00A46400" w:rsidRPr="00B205D2" w:rsidRDefault="00A46400" w:rsidP="0003088A">
            <w:r w:rsidRPr="00B205D2">
              <w:rPr>
                <w:rFonts w:hint="eastAsia"/>
              </w:rPr>
              <w:t>2.設計図書の閲覧方法</w:t>
            </w:r>
          </w:p>
        </w:tc>
        <w:tc>
          <w:tcPr>
            <w:tcW w:w="6516" w:type="dxa"/>
            <w:vAlign w:val="center"/>
          </w:tcPr>
          <w:p w:rsidR="00A46400" w:rsidRPr="00B205D2" w:rsidRDefault="00A46400" w:rsidP="0003088A">
            <w:r w:rsidRPr="00B205D2">
              <w:rPr>
                <w:rFonts w:hint="eastAsia"/>
              </w:rPr>
              <w:t>設計図書（設計書、図面及び仕様書）は、電子閲覧とし、かがわ電子入札システムの「調達案件概要」画面からダウンロードすること。</w:t>
            </w:r>
          </w:p>
          <w:p w:rsidR="005503EA" w:rsidRPr="00B205D2" w:rsidRDefault="00A46400" w:rsidP="0003088A">
            <w:r w:rsidRPr="00B205D2">
              <w:rPr>
                <w:rFonts w:hint="eastAsia"/>
              </w:rPr>
              <w:t>操作方法は、別添の「設計図書の閲覧</w:t>
            </w:r>
            <w:r w:rsidR="0003088A" w:rsidRPr="00B205D2">
              <w:rPr>
                <w:rFonts w:hint="eastAsia"/>
              </w:rPr>
              <w:t>について</w:t>
            </w:r>
            <w:r w:rsidRPr="00B205D2">
              <w:rPr>
                <w:rFonts w:hint="eastAsia"/>
              </w:rPr>
              <w:t>」を参照すること。</w:t>
            </w:r>
          </w:p>
        </w:tc>
      </w:tr>
      <w:tr w:rsidR="00ED305B" w:rsidRPr="00B205D2" w:rsidTr="00426BD5">
        <w:tc>
          <w:tcPr>
            <w:tcW w:w="1819" w:type="dxa"/>
            <w:vMerge w:val="restart"/>
            <w:shd w:val="clear" w:color="auto" w:fill="auto"/>
          </w:tcPr>
          <w:p w:rsidR="000058A5" w:rsidRDefault="00ED305B" w:rsidP="00ED305B">
            <w:r w:rsidRPr="00B205D2">
              <w:rPr>
                <w:rFonts w:hint="eastAsia"/>
              </w:rPr>
              <w:t>3.設計図書等の質問</w:t>
            </w:r>
          </w:p>
          <w:p w:rsidR="000058A5" w:rsidRDefault="000058A5" w:rsidP="00ED305B"/>
          <w:p w:rsidR="000058A5" w:rsidRDefault="000058A5" w:rsidP="00ED305B"/>
          <w:p w:rsidR="00ED305B" w:rsidRPr="00B205D2" w:rsidRDefault="00ED305B" w:rsidP="00ED305B"/>
        </w:tc>
        <w:tc>
          <w:tcPr>
            <w:tcW w:w="1164" w:type="dxa"/>
          </w:tcPr>
          <w:p w:rsidR="00ED305B" w:rsidRPr="00B205D2" w:rsidRDefault="00ED305B" w:rsidP="00ED305B">
            <w:r w:rsidRPr="00B205D2">
              <w:rPr>
                <w:rFonts w:hint="eastAsia"/>
              </w:rPr>
              <w:t>方法</w:t>
            </w:r>
          </w:p>
        </w:tc>
        <w:tc>
          <w:tcPr>
            <w:tcW w:w="6516" w:type="dxa"/>
          </w:tcPr>
          <w:p w:rsidR="00ED305B" w:rsidRPr="00B205D2" w:rsidRDefault="00ED305B" w:rsidP="00ED305B">
            <w:r w:rsidRPr="00B205D2">
              <w:rPr>
                <w:rFonts w:hint="eastAsia"/>
              </w:rPr>
              <w:t>設計図書等について質問のある者は、かがわ電子入札システムにより行うこと。</w:t>
            </w:r>
          </w:p>
          <w:p w:rsidR="00ED305B" w:rsidRPr="00B205D2" w:rsidRDefault="00ED305B" w:rsidP="00ED305B">
            <w:r w:rsidRPr="00B205D2">
              <w:rPr>
                <w:rFonts w:hint="eastAsia"/>
              </w:rPr>
              <w:t>操作方法は、別添の「設計図書の質問について」を参照すること。</w:t>
            </w:r>
          </w:p>
        </w:tc>
      </w:tr>
      <w:tr w:rsidR="00ED305B" w:rsidRPr="00B205D2" w:rsidTr="00426BD5">
        <w:trPr>
          <w:trHeight w:val="180"/>
        </w:trPr>
        <w:tc>
          <w:tcPr>
            <w:tcW w:w="1819" w:type="dxa"/>
            <w:vMerge/>
            <w:shd w:val="clear" w:color="auto" w:fill="auto"/>
          </w:tcPr>
          <w:p w:rsidR="00ED305B" w:rsidRPr="00B205D2" w:rsidRDefault="00ED305B" w:rsidP="00ED305B"/>
        </w:tc>
        <w:tc>
          <w:tcPr>
            <w:tcW w:w="1164" w:type="dxa"/>
          </w:tcPr>
          <w:p w:rsidR="00ED305B" w:rsidRPr="00B205D2" w:rsidRDefault="00ED305B" w:rsidP="00ED305B">
            <w:r w:rsidRPr="00B205D2">
              <w:rPr>
                <w:rFonts w:hint="eastAsia"/>
              </w:rPr>
              <w:t>提出期限</w:t>
            </w:r>
          </w:p>
        </w:tc>
        <w:tc>
          <w:tcPr>
            <w:tcW w:w="6516" w:type="dxa"/>
            <w:shd w:val="clear" w:color="auto" w:fill="auto"/>
          </w:tcPr>
          <w:p w:rsidR="00ED305B" w:rsidRPr="00B205D2" w:rsidRDefault="00AA04E0" w:rsidP="00ED305B">
            <w:r w:rsidRPr="00AA04E0">
              <w:rPr>
                <w:rFonts w:hint="eastAsia"/>
              </w:rPr>
              <w:t>令和５年６</w:t>
            </w:r>
            <w:r w:rsidR="00ED305B" w:rsidRPr="00AA04E0">
              <w:rPr>
                <w:rFonts w:hint="eastAsia"/>
              </w:rPr>
              <w:t>月</w:t>
            </w:r>
            <w:r w:rsidRPr="00AA04E0">
              <w:rPr>
                <w:rFonts w:hint="eastAsia"/>
              </w:rPr>
              <w:t>２８</w:t>
            </w:r>
            <w:r w:rsidR="00ED305B" w:rsidRPr="00AA04E0">
              <w:rPr>
                <w:rFonts w:hint="eastAsia"/>
              </w:rPr>
              <w:t>日(</w:t>
            </w:r>
            <w:r w:rsidRPr="00AA04E0">
              <w:rPr>
                <w:rFonts w:hint="eastAsia"/>
              </w:rPr>
              <w:t>水</w:t>
            </w:r>
            <w:r w:rsidR="00ED305B" w:rsidRPr="00AA04E0">
              <w:rPr>
                <w:rFonts w:hint="eastAsia"/>
              </w:rPr>
              <w:t>)17時15分までのかがわ電子入札システム稼動時間中</w:t>
            </w:r>
          </w:p>
        </w:tc>
      </w:tr>
      <w:tr w:rsidR="000058A5" w:rsidRPr="00B205D2" w:rsidTr="00426BD5">
        <w:trPr>
          <w:trHeight w:val="180"/>
        </w:trPr>
        <w:tc>
          <w:tcPr>
            <w:tcW w:w="1819" w:type="dxa"/>
            <w:vMerge w:val="restart"/>
            <w:shd w:val="clear" w:color="auto" w:fill="auto"/>
          </w:tcPr>
          <w:p w:rsidR="000058A5" w:rsidRPr="00B205D2" w:rsidRDefault="000058A5" w:rsidP="000058A5">
            <w:r w:rsidRPr="00B205D2">
              <w:rPr>
                <w:rFonts w:hint="eastAsia"/>
              </w:rPr>
              <w:t>4.設計図書等の質問に対する回答</w:t>
            </w:r>
          </w:p>
        </w:tc>
        <w:tc>
          <w:tcPr>
            <w:tcW w:w="1164" w:type="dxa"/>
            <w:vAlign w:val="center"/>
          </w:tcPr>
          <w:p w:rsidR="000058A5" w:rsidRPr="00B205D2" w:rsidRDefault="000058A5" w:rsidP="000058A5">
            <w:r w:rsidRPr="00B205D2">
              <w:rPr>
                <w:rFonts w:hint="eastAsia"/>
              </w:rPr>
              <w:t>方法</w:t>
            </w:r>
          </w:p>
        </w:tc>
        <w:tc>
          <w:tcPr>
            <w:tcW w:w="6516" w:type="dxa"/>
            <w:shd w:val="clear" w:color="auto" w:fill="auto"/>
            <w:vAlign w:val="center"/>
          </w:tcPr>
          <w:p w:rsidR="000058A5" w:rsidRPr="00B205D2" w:rsidRDefault="000058A5" w:rsidP="000058A5">
            <w:r w:rsidRPr="00B205D2">
              <w:rPr>
                <w:rFonts w:hint="eastAsia"/>
              </w:rPr>
              <w:t>3の質問に対する回答は、かがわ電子入札システムにおいて閲覧に供する。</w:t>
            </w:r>
          </w:p>
          <w:p w:rsidR="000058A5" w:rsidRPr="00B205D2" w:rsidRDefault="000058A5" w:rsidP="000058A5">
            <w:r w:rsidRPr="00B205D2">
              <w:rPr>
                <w:rFonts w:hint="eastAsia"/>
              </w:rPr>
              <w:t>操作方法は、別添の「設計図書の質問について」を参照すること。</w:t>
            </w:r>
          </w:p>
        </w:tc>
      </w:tr>
      <w:tr w:rsidR="000058A5" w:rsidRPr="00B205D2" w:rsidTr="00426BD5">
        <w:tc>
          <w:tcPr>
            <w:tcW w:w="1819" w:type="dxa"/>
            <w:vMerge/>
            <w:shd w:val="clear" w:color="auto" w:fill="auto"/>
          </w:tcPr>
          <w:p w:rsidR="000058A5" w:rsidRPr="00B205D2" w:rsidRDefault="000058A5" w:rsidP="000058A5"/>
        </w:tc>
        <w:tc>
          <w:tcPr>
            <w:tcW w:w="1164" w:type="dxa"/>
            <w:vAlign w:val="center"/>
          </w:tcPr>
          <w:p w:rsidR="000058A5" w:rsidRPr="00B205D2" w:rsidRDefault="000058A5" w:rsidP="000058A5">
            <w:pPr>
              <w:ind w:rightChars="-3" w:right="-6"/>
              <w:rPr>
                <w:rFonts w:ascii="HG丸ｺﾞｼｯｸM-PRO" w:eastAsia="HG丸ｺﾞｼｯｸM-PRO"/>
                <w:color w:val="0000FF"/>
                <w:spacing w:val="-2"/>
              </w:rPr>
            </w:pPr>
            <w:r w:rsidRPr="00B205D2">
              <w:rPr>
                <w:rFonts w:hint="eastAsia"/>
              </w:rPr>
              <w:t>閲覧期間</w:t>
            </w:r>
          </w:p>
        </w:tc>
        <w:tc>
          <w:tcPr>
            <w:tcW w:w="6516" w:type="dxa"/>
            <w:vAlign w:val="center"/>
          </w:tcPr>
          <w:p w:rsidR="000058A5" w:rsidRPr="00AA04E0" w:rsidRDefault="00AA04E0" w:rsidP="000058A5">
            <w:r w:rsidRPr="00AA04E0">
              <w:rPr>
                <w:rFonts w:hint="eastAsia"/>
              </w:rPr>
              <w:t>令和５年６</w:t>
            </w:r>
            <w:r w:rsidR="000058A5" w:rsidRPr="00AA04E0">
              <w:rPr>
                <w:rFonts w:hint="eastAsia"/>
              </w:rPr>
              <w:t>月</w:t>
            </w:r>
            <w:r w:rsidRPr="00AA04E0">
              <w:rPr>
                <w:rFonts w:hint="eastAsia"/>
              </w:rPr>
              <w:t>３０</w:t>
            </w:r>
            <w:r w:rsidR="000058A5" w:rsidRPr="00AA04E0">
              <w:rPr>
                <w:rFonts w:hint="eastAsia"/>
              </w:rPr>
              <w:t>日(</w:t>
            </w:r>
            <w:r w:rsidRPr="00AA04E0">
              <w:rPr>
                <w:rFonts w:hint="eastAsia"/>
              </w:rPr>
              <w:t>金</w:t>
            </w:r>
            <w:r w:rsidR="000058A5" w:rsidRPr="00AA04E0">
              <w:rPr>
                <w:rFonts w:hint="eastAsia"/>
              </w:rPr>
              <w:t>)９時00分から</w:t>
            </w:r>
          </w:p>
          <w:p w:rsidR="000058A5" w:rsidRPr="000058A5" w:rsidRDefault="000058A5" w:rsidP="000058A5">
            <w:pPr>
              <w:rPr>
                <w:highlight w:val="yellow"/>
              </w:rPr>
            </w:pPr>
            <w:r w:rsidRPr="00AA04E0">
              <w:rPr>
                <w:rFonts w:hint="eastAsia"/>
              </w:rPr>
              <w:t>かがわ電子入札システム稼動時間中</w:t>
            </w:r>
          </w:p>
        </w:tc>
      </w:tr>
      <w:tr w:rsidR="000058A5" w:rsidRPr="00B205D2" w:rsidTr="00426BD5">
        <w:trPr>
          <w:trHeight w:val="540"/>
        </w:trPr>
        <w:tc>
          <w:tcPr>
            <w:tcW w:w="1819" w:type="dxa"/>
          </w:tcPr>
          <w:p w:rsidR="000058A5" w:rsidRPr="00B205D2" w:rsidRDefault="000058A5" w:rsidP="000058A5">
            <w:r w:rsidRPr="00B205D2">
              <w:rPr>
                <w:rFonts w:hint="eastAsia"/>
              </w:rPr>
              <w:t>5.入札書の提出</w:t>
            </w:r>
          </w:p>
          <w:p w:rsidR="000058A5" w:rsidRDefault="000058A5" w:rsidP="000058A5"/>
          <w:p w:rsidR="000058A5" w:rsidRPr="00B205D2" w:rsidRDefault="000058A5" w:rsidP="000058A5"/>
        </w:tc>
        <w:tc>
          <w:tcPr>
            <w:tcW w:w="1164" w:type="dxa"/>
          </w:tcPr>
          <w:p w:rsidR="000058A5" w:rsidRPr="00B205D2" w:rsidRDefault="000058A5" w:rsidP="000058A5">
            <w:r w:rsidRPr="00B205D2">
              <w:rPr>
                <w:rFonts w:hint="eastAsia"/>
              </w:rPr>
              <w:t>入札期間</w:t>
            </w:r>
          </w:p>
        </w:tc>
        <w:tc>
          <w:tcPr>
            <w:tcW w:w="6516" w:type="dxa"/>
            <w:shd w:val="clear" w:color="auto" w:fill="auto"/>
          </w:tcPr>
          <w:p w:rsidR="000058A5" w:rsidRPr="00AA04E0" w:rsidRDefault="00AA04E0" w:rsidP="000058A5">
            <w:r w:rsidRPr="00AA04E0">
              <w:rPr>
                <w:rFonts w:hint="eastAsia"/>
              </w:rPr>
              <w:t>令和５年７月４</w:t>
            </w:r>
            <w:r w:rsidR="000058A5" w:rsidRPr="00AA04E0">
              <w:rPr>
                <w:rFonts w:hint="eastAsia"/>
              </w:rPr>
              <w:t>日(</w:t>
            </w:r>
            <w:r w:rsidRPr="00AA04E0">
              <w:rPr>
                <w:rFonts w:hint="eastAsia"/>
              </w:rPr>
              <w:t>火</w:t>
            </w:r>
            <w:r w:rsidR="000058A5" w:rsidRPr="00AA04E0">
              <w:rPr>
                <w:rFonts w:hint="eastAsia"/>
              </w:rPr>
              <w:t>)</w:t>
            </w:r>
            <w:r w:rsidRPr="00AA04E0">
              <w:rPr>
                <w:rFonts w:hint="eastAsia"/>
              </w:rPr>
              <w:t xml:space="preserve">　９</w:t>
            </w:r>
            <w:r w:rsidR="000058A5" w:rsidRPr="00AA04E0">
              <w:rPr>
                <w:rFonts w:hint="eastAsia"/>
              </w:rPr>
              <w:t>時から</w:t>
            </w:r>
          </w:p>
          <w:p w:rsidR="000058A5" w:rsidRPr="00AA04E0" w:rsidRDefault="00AA04E0" w:rsidP="000058A5">
            <w:r w:rsidRPr="00AA04E0">
              <w:rPr>
                <w:rFonts w:hint="eastAsia"/>
              </w:rPr>
              <w:t>令和５年７</w:t>
            </w:r>
            <w:r w:rsidR="000058A5" w:rsidRPr="00AA04E0">
              <w:rPr>
                <w:rFonts w:hint="eastAsia"/>
              </w:rPr>
              <w:t>月</w:t>
            </w:r>
            <w:r w:rsidRPr="00AA04E0">
              <w:rPr>
                <w:rFonts w:hint="eastAsia"/>
              </w:rPr>
              <w:t>５</w:t>
            </w:r>
            <w:r w:rsidR="000058A5" w:rsidRPr="00AA04E0">
              <w:rPr>
                <w:rFonts w:hint="eastAsia"/>
              </w:rPr>
              <w:t>日(</w:t>
            </w:r>
            <w:r w:rsidRPr="00AA04E0">
              <w:rPr>
                <w:rFonts w:hint="eastAsia"/>
              </w:rPr>
              <w:t>水)１７</w:t>
            </w:r>
            <w:r w:rsidR="000058A5" w:rsidRPr="00AA04E0">
              <w:rPr>
                <w:rFonts w:hint="eastAsia"/>
              </w:rPr>
              <w:t>時</w:t>
            </w:r>
            <w:r w:rsidRPr="00AA04E0">
              <w:rPr>
                <w:rFonts w:hint="eastAsia"/>
              </w:rPr>
              <w:t>ま</w:t>
            </w:r>
            <w:r w:rsidR="000058A5" w:rsidRPr="00AA04E0">
              <w:rPr>
                <w:rFonts w:hint="eastAsia"/>
              </w:rPr>
              <w:t>での</w:t>
            </w:r>
          </w:p>
          <w:p w:rsidR="000058A5" w:rsidRPr="000058A5" w:rsidRDefault="000058A5" w:rsidP="000058A5">
            <w:r w:rsidRPr="00AA04E0">
              <w:rPr>
                <w:rFonts w:hint="eastAsia"/>
              </w:rPr>
              <w:t>かがわ電子入札システム稼働時間中</w:t>
            </w:r>
          </w:p>
        </w:tc>
      </w:tr>
      <w:tr w:rsidR="000058A5" w:rsidRPr="00B205D2" w:rsidTr="00426BD5">
        <w:trPr>
          <w:trHeight w:val="540"/>
        </w:trPr>
        <w:tc>
          <w:tcPr>
            <w:tcW w:w="1819" w:type="dxa"/>
            <w:vMerge w:val="restart"/>
          </w:tcPr>
          <w:p w:rsidR="000058A5" w:rsidRPr="00B205D2" w:rsidRDefault="000058A5" w:rsidP="000058A5">
            <w:r w:rsidRPr="00B205D2">
              <w:rPr>
                <w:rFonts w:hint="eastAsia"/>
              </w:rPr>
              <w:t>6.入札書に添付して提出する書類</w:t>
            </w:r>
          </w:p>
        </w:tc>
        <w:tc>
          <w:tcPr>
            <w:tcW w:w="1164" w:type="dxa"/>
          </w:tcPr>
          <w:p w:rsidR="000058A5" w:rsidRPr="00B205D2" w:rsidRDefault="000058A5" w:rsidP="000058A5">
            <w:r w:rsidRPr="00B205D2">
              <w:rPr>
                <w:rFonts w:hint="eastAsia"/>
              </w:rPr>
              <w:t>入札参加資格確認資料</w:t>
            </w:r>
          </w:p>
        </w:tc>
        <w:tc>
          <w:tcPr>
            <w:tcW w:w="6516" w:type="dxa"/>
            <w:shd w:val="clear" w:color="auto" w:fill="auto"/>
          </w:tcPr>
          <w:p w:rsidR="000058A5" w:rsidRPr="00B205D2" w:rsidRDefault="000058A5" w:rsidP="000058A5">
            <w:r w:rsidRPr="00B205D2">
              <w:rPr>
                <w:rFonts w:hint="eastAsia"/>
              </w:rPr>
              <w:t>(1) 入札参加資格確認申請書(様式第１号</w:t>
            </w:r>
            <w:r w:rsidRPr="00B205D2">
              <w:t>)</w:t>
            </w:r>
          </w:p>
          <w:p w:rsidR="000058A5" w:rsidRPr="00B205D2" w:rsidRDefault="000058A5" w:rsidP="000058A5">
            <w:r w:rsidRPr="00B205D2">
              <w:rPr>
                <w:rFonts w:hint="eastAsia"/>
              </w:rPr>
              <w:t>(2) 施工実績(様式第２号</w:t>
            </w:r>
            <w:r w:rsidRPr="00B205D2">
              <w:t>)</w:t>
            </w:r>
          </w:p>
          <w:p w:rsidR="000058A5" w:rsidRPr="00B205D2" w:rsidRDefault="000058A5" w:rsidP="000058A5">
            <w:pPr>
              <w:ind w:leftChars="100" w:left="202" w:firstLineChars="100" w:firstLine="202"/>
            </w:pPr>
            <w:r w:rsidRPr="00B205D2">
              <w:rPr>
                <w:rFonts w:hint="eastAsia"/>
              </w:rPr>
              <w:t>第２の6に掲げる要件を満たすことを証明する工事の施工実績を記載すること。</w:t>
            </w:r>
          </w:p>
          <w:p w:rsidR="000058A5" w:rsidRPr="00B205D2" w:rsidRDefault="000058A5" w:rsidP="000058A5">
            <w:r w:rsidRPr="00B205D2">
              <w:rPr>
                <w:rFonts w:hint="eastAsia"/>
              </w:rPr>
              <w:t>(3) 配置予定技術者(様式第３号)</w:t>
            </w:r>
          </w:p>
          <w:p w:rsidR="000058A5" w:rsidRPr="00B205D2" w:rsidRDefault="000058A5" w:rsidP="000058A5">
            <w:r w:rsidRPr="00B205D2">
              <w:rPr>
                <w:rFonts w:hint="eastAsia"/>
              </w:rPr>
              <w:t xml:space="preserve">　 第２の7に掲げる要件を満たす配置予定の技術者を記載すること。</w:t>
            </w:r>
          </w:p>
        </w:tc>
      </w:tr>
      <w:tr w:rsidR="000058A5" w:rsidRPr="00B205D2" w:rsidTr="00426BD5">
        <w:trPr>
          <w:trHeight w:val="410"/>
        </w:trPr>
        <w:tc>
          <w:tcPr>
            <w:tcW w:w="1819" w:type="dxa"/>
            <w:vMerge/>
          </w:tcPr>
          <w:p w:rsidR="000058A5" w:rsidRPr="00B205D2" w:rsidRDefault="000058A5" w:rsidP="000058A5"/>
        </w:tc>
        <w:tc>
          <w:tcPr>
            <w:tcW w:w="1164" w:type="dxa"/>
          </w:tcPr>
          <w:p w:rsidR="000058A5" w:rsidRPr="00B205D2" w:rsidRDefault="000058A5" w:rsidP="000058A5">
            <w:r w:rsidRPr="00B205D2">
              <w:rPr>
                <w:rFonts w:hint="eastAsia"/>
              </w:rPr>
              <w:t>工事費内訳書</w:t>
            </w:r>
          </w:p>
        </w:tc>
        <w:tc>
          <w:tcPr>
            <w:tcW w:w="6516" w:type="dxa"/>
            <w:shd w:val="clear" w:color="auto" w:fill="auto"/>
          </w:tcPr>
          <w:p w:rsidR="000058A5" w:rsidRPr="00B205D2" w:rsidRDefault="000058A5" w:rsidP="000058A5">
            <w:r w:rsidRPr="00B205D2">
              <w:rPr>
                <w:rFonts w:hint="eastAsia"/>
              </w:rPr>
              <w:t>入札金額に係る積算の内訳を明らかにした工事費内訳書</w:t>
            </w:r>
          </w:p>
          <w:p w:rsidR="000058A5" w:rsidRPr="00B205D2" w:rsidRDefault="000058A5" w:rsidP="000058A5">
            <w:pPr>
              <w:ind w:left="202" w:hangingChars="100" w:hanging="202"/>
            </w:pPr>
            <w:r w:rsidRPr="00B205D2">
              <w:rPr>
                <w:rFonts w:hint="eastAsia"/>
              </w:rPr>
              <w:t>(1) 工事費内訳書の項目は、県が閲覧等を行う設計図書のうち「設計内訳書」と同様のものとし、記載内容は少なくとも数量、金額等を明らかにすること。</w:t>
            </w:r>
          </w:p>
          <w:p w:rsidR="000058A5" w:rsidRPr="00B205D2" w:rsidRDefault="000058A5" w:rsidP="000058A5">
            <w:r w:rsidRPr="00B205D2">
              <w:rPr>
                <w:rFonts w:hint="eastAsia"/>
              </w:rPr>
              <w:t>(2) 入札書の金額と工事費内訳書の金額が一致しない場合は、当該入札は失格とする。</w:t>
            </w:r>
          </w:p>
        </w:tc>
      </w:tr>
      <w:tr w:rsidR="000058A5" w:rsidRPr="00B205D2" w:rsidTr="00426BD5">
        <w:trPr>
          <w:trHeight w:val="675"/>
        </w:trPr>
        <w:tc>
          <w:tcPr>
            <w:tcW w:w="1819" w:type="dxa"/>
            <w:vMerge/>
          </w:tcPr>
          <w:p w:rsidR="000058A5" w:rsidRPr="00B205D2" w:rsidRDefault="000058A5" w:rsidP="000058A5"/>
        </w:tc>
        <w:tc>
          <w:tcPr>
            <w:tcW w:w="1164" w:type="dxa"/>
          </w:tcPr>
          <w:p w:rsidR="000058A5" w:rsidRPr="00B205D2" w:rsidRDefault="000058A5" w:rsidP="000058A5">
            <w:r w:rsidRPr="00B205D2">
              <w:rPr>
                <w:rFonts w:hint="eastAsia"/>
              </w:rPr>
              <w:t>技術提案書</w:t>
            </w:r>
          </w:p>
        </w:tc>
        <w:tc>
          <w:tcPr>
            <w:tcW w:w="6516" w:type="dxa"/>
            <w:shd w:val="clear" w:color="auto" w:fill="auto"/>
          </w:tcPr>
          <w:p w:rsidR="000058A5" w:rsidRPr="00B205D2" w:rsidRDefault="000058A5" w:rsidP="00597E40">
            <w:r w:rsidRPr="00B205D2">
              <w:rPr>
                <w:rFonts w:hint="eastAsia"/>
              </w:rPr>
              <w:t>技術提案書様式第１号</w:t>
            </w:r>
            <w:r>
              <w:rPr>
                <w:rFonts w:hint="eastAsia"/>
              </w:rPr>
              <w:t>、</w:t>
            </w:r>
            <w:r w:rsidRPr="00B205D2">
              <w:rPr>
                <w:rFonts w:hint="eastAsia"/>
              </w:rPr>
              <w:t>第３－２号（第３－２号内で指定する評価確認資料も含む。</w:t>
            </w:r>
            <w:r w:rsidRPr="00B205D2">
              <w:t>）</w:t>
            </w:r>
          </w:p>
        </w:tc>
      </w:tr>
      <w:tr w:rsidR="00426BD5" w:rsidRPr="00B205D2" w:rsidTr="00426BD5">
        <w:tc>
          <w:tcPr>
            <w:tcW w:w="1819" w:type="dxa"/>
            <w:vMerge w:val="restart"/>
            <w:shd w:val="clear" w:color="auto" w:fill="auto"/>
          </w:tcPr>
          <w:p w:rsidR="00426BD5" w:rsidRPr="00B205D2" w:rsidRDefault="00426BD5" w:rsidP="00426BD5">
            <w:r w:rsidRPr="00B205D2">
              <w:rPr>
                <w:rFonts w:hint="eastAsia"/>
              </w:rPr>
              <w:t>7.開札</w:t>
            </w:r>
          </w:p>
          <w:p w:rsidR="00426BD5" w:rsidRDefault="00426BD5" w:rsidP="00426BD5">
            <w:pPr>
              <w:ind w:leftChars="-38" w:hangingChars="38" w:hanging="77"/>
            </w:pPr>
          </w:p>
          <w:p w:rsidR="00426BD5" w:rsidRDefault="00426BD5" w:rsidP="00426BD5">
            <w:pPr>
              <w:ind w:leftChars="-38" w:hangingChars="38" w:hanging="77"/>
            </w:pPr>
          </w:p>
          <w:p w:rsidR="00426BD5" w:rsidRPr="00B205D2" w:rsidRDefault="00426BD5" w:rsidP="00426BD5"/>
        </w:tc>
        <w:tc>
          <w:tcPr>
            <w:tcW w:w="1164" w:type="dxa"/>
            <w:vAlign w:val="center"/>
          </w:tcPr>
          <w:p w:rsidR="00426BD5" w:rsidRPr="00B205D2" w:rsidRDefault="00426BD5" w:rsidP="00426BD5">
            <w:r w:rsidRPr="00B205D2">
              <w:rPr>
                <w:rFonts w:hint="eastAsia"/>
              </w:rPr>
              <w:t>開札日時</w:t>
            </w:r>
          </w:p>
        </w:tc>
        <w:tc>
          <w:tcPr>
            <w:tcW w:w="6516" w:type="dxa"/>
            <w:vAlign w:val="center"/>
          </w:tcPr>
          <w:p w:rsidR="00426BD5" w:rsidRPr="00B205D2" w:rsidRDefault="00AA04E0" w:rsidP="00426BD5">
            <w:r w:rsidRPr="00AA04E0">
              <w:rPr>
                <w:rFonts w:hint="eastAsia"/>
              </w:rPr>
              <w:t>令和５年７月６</w:t>
            </w:r>
            <w:r w:rsidR="00426BD5" w:rsidRPr="00AA04E0">
              <w:rPr>
                <w:rFonts w:hint="eastAsia"/>
              </w:rPr>
              <w:t>日(</w:t>
            </w:r>
            <w:r w:rsidRPr="00AA04E0">
              <w:rPr>
                <w:rFonts w:hint="eastAsia"/>
              </w:rPr>
              <w:t>木</w:t>
            </w:r>
            <w:r w:rsidR="00426BD5" w:rsidRPr="00AA04E0">
              <w:rPr>
                <w:rFonts w:hint="eastAsia"/>
              </w:rPr>
              <w:t>)午前９時</w:t>
            </w:r>
          </w:p>
        </w:tc>
      </w:tr>
      <w:tr w:rsidR="00426BD5" w:rsidRPr="00B205D2" w:rsidTr="00426BD5">
        <w:tc>
          <w:tcPr>
            <w:tcW w:w="1819" w:type="dxa"/>
            <w:vMerge/>
            <w:shd w:val="clear" w:color="auto" w:fill="auto"/>
          </w:tcPr>
          <w:p w:rsidR="00426BD5" w:rsidRPr="00B205D2" w:rsidRDefault="00426BD5" w:rsidP="00426BD5"/>
        </w:tc>
        <w:tc>
          <w:tcPr>
            <w:tcW w:w="1164" w:type="dxa"/>
          </w:tcPr>
          <w:p w:rsidR="00426BD5" w:rsidRPr="00B205D2" w:rsidRDefault="00426BD5" w:rsidP="00426BD5">
            <w:r w:rsidRPr="00B205D2">
              <w:rPr>
                <w:rFonts w:hint="eastAsia"/>
              </w:rPr>
              <w:t>開札場所</w:t>
            </w:r>
          </w:p>
        </w:tc>
        <w:tc>
          <w:tcPr>
            <w:tcW w:w="6516" w:type="dxa"/>
          </w:tcPr>
          <w:p w:rsidR="00426BD5" w:rsidRPr="00FB5917" w:rsidRDefault="00426BD5" w:rsidP="00426BD5">
            <w:pPr>
              <w:rPr>
                <w:rFonts w:asciiTheme="minorEastAsia" w:eastAsiaTheme="minorEastAsia" w:hAnsiTheme="minorEastAsia"/>
                <w:szCs w:val="22"/>
              </w:rPr>
            </w:pPr>
            <w:r w:rsidRPr="00FB5917">
              <w:rPr>
                <w:rFonts w:asciiTheme="minorEastAsia" w:eastAsiaTheme="minorEastAsia" w:hAnsiTheme="minorEastAsia" w:hint="eastAsia"/>
                <w:szCs w:val="22"/>
              </w:rPr>
              <w:t>香川県農政水産部水産課漁港・漁場整備グループ</w:t>
            </w:r>
          </w:p>
          <w:p w:rsidR="00426BD5" w:rsidRPr="00FB5917" w:rsidRDefault="00426BD5" w:rsidP="00426BD5">
            <w:pPr>
              <w:rPr>
                <w:rFonts w:asciiTheme="minorEastAsia" w:eastAsiaTheme="minorEastAsia" w:hAnsiTheme="minorEastAsia"/>
                <w:szCs w:val="22"/>
              </w:rPr>
            </w:pPr>
            <w:r w:rsidRPr="00FB5917">
              <w:rPr>
                <w:rFonts w:asciiTheme="minorEastAsia" w:eastAsiaTheme="minorEastAsia" w:hAnsiTheme="minorEastAsia" w:hint="eastAsia"/>
                <w:szCs w:val="22"/>
              </w:rPr>
              <w:t xml:space="preserve">　香川県高松市番町四丁目１番１０号</w:t>
            </w:r>
          </w:p>
          <w:p w:rsidR="00426BD5" w:rsidRPr="00B205D2" w:rsidRDefault="00426BD5" w:rsidP="00426BD5">
            <w:r w:rsidRPr="00FB5917">
              <w:rPr>
                <w:rFonts w:asciiTheme="minorEastAsia" w:eastAsiaTheme="minorEastAsia" w:hAnsiTheme="minorEastAsia" w:hint="eastAsia"/>
                <w:szCs w:val="22"/>
              </w:rPr>
              <w:t>電話番号　０８７－８３２－３４７０</w:t>
            </w:r>
          </w:p>
        </w:tc>
      </w:tr>
      <w:tr w:rsidR="00AF47C1" w:rsidRPr="00B205D2" w:rsidTr="00426BD5">
        <w:tblPrEx>
          <w:tblLook w:val="04A0" w:firstRow="1" w:lastRow="0" w:firstColumn="1" w:lastColumn="0" w:noHBand="0" w:noVBand="1"/>
        </w:tblPrEx>
        <w:trPr>
          <w:trHeight w:val="435"/>
        </w:trPr>
        <w:tc>
          <w:tcPr>
            <w:tcW w:w="1819" w:type="dxa"/>
            <w:vMerge w:val="restart"/>
          </w:tcPr>
          <w:p w:rsidR="00AF47C1" w:rsidRPr="00B205D2" w:rsidRDefault="00AF47C1" w:rsidP="00AF47C1">
            <w:pPr>
              <w:ind w:leftChars="-38" w:hangingChars="38" w:hanging="77"/>
            </w:pPr>
            <w:r w:rsidRPr="00B205D2">
              <w:rPr>
                <w:rFonts w:hint="eastAsia"/>
              </w:rPr>
              <w:t>8.追加資料の提出</w:t>
            </w:r>
          </w:p>
          <w:p w:rsidR="00AF47C1" w:rsidRPr="00B205D2" w:rsidRDefault="00AF47C1" w:rsidP="00AF47C1"/>
        </w:tc>
        <w:tc>
          <w:tcPr>
            <w:tcW w:w="1164" w:type="dxa"/>
          </w:tcPr>
          <w:p w:rsidR="00AF47C1" w:rsidRPr="00B205D2" w:rsidRDefault="00AF47C1" w:rsidP="00AF47C1">
            <w:r w:rsidRPr="00B205D2">
              <w:rPr>
                <w:rFonts w:hint="eastAsia"/>
              </w:rPr>
              <w:t>提出期限</w:t>
            </w:r>
          </w:p>
        </w:tc>
        <w:tc>
          <w:tcPr>
            <w:tcW w:w="6516" w:type="dxa"/>
          </w:tcPr>
          <w:p w:rsidR="00AF47C1" w:rsidRPr="00B205D2" w:rsidRDefault="00AF47C1" w:rsidP="00AF47C1">
            <w:pPr>
              <w:rPr>
                <w:color w:val="FF0000"/>
              </w:rPr>
            </w:pPr>
            <w:r w:rsidRPr="00B205D2">
              <w:rPr>
                <w:rFonts w:hint="eastAsia"/>
              </w:rPr>
              <w:t>県の指定した日時まで</w:t>
            </w:r>
          </w:p>
        </w:tc>
      </w:tr>
      <w:tr w:rsidR="00AF47C1" w:rsidRPr="00B205D2" w:rsidTr="00426BD5">
        <w:tblPrEx>
          <w:tblLook w:val="04A0" w:firstRow="1" w:lastRow="0" w:firstColumn="1" w:lastColumn="0" w:noHBand="0" w:noVBand="1"/>
        </w:tblPrEx>
        <w:trPr>
          <w:trHeight w:val="353"/>
        </w:trPr>
        <w:tc>
          <w:tcPr>
            <w:tcW w:w="1819" w:type="dxa"/>
            <w:vMerge/>
          </w:tcPr>
          <w:p w:rsidR="00AF47C1" w:rsidRPr="00B205D2" w:rsidRDefault="00AF47C1" w:rsidP="00AF47C1"/>
        </w:tc>
        <w:tc>
          <w:tcPr>
            <w:tcW w:w="1164" w:type="dxa"/>
          </w:tcPr>
          <w:p w:rsidR="00AF47C1" w:rsidRPr="00B205D2" w:rsidRDefault="00AF47C1" w:rsidP="00AF47C1">
            <w:r w:rsidRPr="00B205D2">
              <w:rPr>
                <w:rFonts w:hint="eastAsia"/>
              </w:rPr>
              <w:t>提出場所</w:t>
            </w:r>
          </w:p>
        </w:tc>
        <w:tc>
          <w:tcPr>
            <w:tcW w:w="6516" w:type="dxa"/>
          </w:tcPr>
          <w:p w:rsidR="00AF47C1" w:rsidRPr="00FB5917" w:rsidRDefault="00AF47C1" w:rsidP="00AF47C1">
            <w:pPr>
              <w:rPr>
                <w:rFonts w:asciiTheme="minorEastAsia" w:eastAsiaTheme="minorEastAsia" w:hAnsiTheme="minorEastAsia"/>
                <w:szCs w:val="22"/>
              </w:rPr>
            </w:pPr>
            <w:r w:rsidRPr="00FB5917">
              <w:rPr>
                <w:rFonts w:asciiTheme="minorEastAsia" w:eastAsiaTheme="minorEastAsia" w:hAnsiTheme="minorEastAsia" w:hint="eastAsia"/>
                <w:szCs w:val="22"/>
              </w:rPr>
              <w:t>香川県農政水産部水産課漁港・漁場整備グループ</w:t>
            </w:r>
          </w:p>
          <w:p w:rsidR="00AF47C1" w:rsidRPr="00FB5917" w:rsidRDefault="00AF47C1" w:rsidP="00AF47C1">
            <w:pPr>
              <w:rPr>
                <w:rFonts w:asciiTheme="minorEastAsia" w:eastAsiaTheme="minorEastAsia" w:hAnsiTheme="minorEastAsia"/>
                <w:szCs w:val="22"/>
              </w:rPr>
            </w:pPr>
            <w:r w:rsidRPr="00FB5917">
              <w:rPr>
                <w:rFonts w:asciiTheme="minorEastAsia" w:eastAsiaTheme="minorEastAsia" w:hAnsiTheme="minorEastAsia" w:hint="eastAsia"/>
                <w:szCs w:val="22"/>
              </w:rPr>
              <w:t xml:space="preserve">　香川県高松市番町四丁目１番１０号</w:t>
            </w:r>
          </w:p>
          <w:p w:rsidR="00AF47C1" w:rsidRPr="00B205D2" w:rsidRDefault="00AF47C1" w:rsidP="00AF47C1">
            <w:pPr>
              <w:ind w:right="-427"/>
            </w:pPr>
            <w:r w:rsidRPr="00FB5917">
              <w:rPr>
                <w:rFonts w:asciiTheme="minorEastAsia" w:eastAsiaTheme="minorEastAsia" w:hAnsiTheme="minorEastAsia" w:hint="eastAsia"/>
                <w:szCs w:val="22"/>
              </w:rPr>
              <w:t>電話番号　０８７－８３２－３４７０</w:t>
            </w:r>
          </w:p>
        </w:tc>
      </w:tr>
      <w:tr w:rsidR="00AF47C1" w:rsidRPr="0080575D" w:rsidTr="00AF47C1">
        <w:tblPrEx>
          <w:tblLook w:val="04A0" w:firstRow="1" w:lastRow="0" w:firstColumn="1" w:lastColumn="0" w:noHBand="0" w:noVBand="1"/>
        </w:tblPrEx>
        <w:trPr>
          <w:trHeight w:val="4704"/>
        </w:trPr>
        <w:tc>
          <w:tcPr>
            <w:tcW w:w="1819" w:type="dxa"/>
            <w:vMerge/>
          </w:tcPr>
          <w:p w:rsidR="00AF47C1" w:rsidRPr="00B205D2" w:rsidRDefault="00AF47C1" w:rsidP="00AF47C1"/>
        </w:tc>
        <w:tc>
          <w:tcPr>
            <w:tcW w:w="1164" w:type="dxa"/>
          </w:tcPr>
          <w:p w:rsidR="00AF47C1" w:rsidRPr="00B205D2" w:rsidRDefault="00AF47C1" w:rsidP="00AF47C1">
            <w:r w:rsidRPr="00B205D2">
              <w:rPr>
                <w:rFonts w:hint="eastAsia"/>
              </w:rPr>
              <w:t>提出書類</w:t>
            </w:r>
          </w:p>
        </w:tc>
        <w:tc>
          <w:tcPr>
            <w:tcW w:w="6516" w:type="dxa"/>
          </w:tcPr>
          <w:p w:rsidR="00AF47C1" w:rsidRPr="00B205D2" w:rsidRDefault="00AF47C1" w:rsidP="00AF47C1">
            <w:pPr>
              <w:ind w:left="150" w:hanging="180"/>
              <w:rPr>
                <w:spacing w:val="-2"/>
              </w:rPr>
            </w:pPr>
            <w:r w:rsidRPr="00B205D2">
              <w:rPr>
                <w:rFonts w:hint="eastAsia"/>
                <w:spacing w:val="-2"/>
              </w:rPr>
              <w:t>(1) 6の「入札参加資格確認資料」(2)の記載内容が確認できる以下のア、イいずれかの書類</w:t>
            </w:r>
          </w:p>
          <w:p w:rsidR="00AF47C1" w:rsidRPr="00B205D2" w:rsidRDefault="00AF47C1" w:rsidP="00AF47C1">
            <w:pPr>
              <w:ind w:leftChars="98" w:left="396" w:rightChars="-88" w:right="-178" w:hangingChars="100" w:hanging="198"/>
              <w:rPr>
                <w:spacing w:val="-2"/>
              </w:rPr>
            </w:pPr>
            <w:r w:rsidRPr="00B205D2">
              <w:rPr>
                <w:rFonts w:hint="eastAsia"/>
                <w:spacing w:val="-2"/>
              </w:rPr>
              <w:t>ア　発注者の施工証明書、契約書、当該部分が記載されている仕様書、図面及び工事の完成が確認できる書類等</w:t>
            </w:r>
          </w:p>
          <w:p w:rsidR="00AF47C1" w:rsidRPr="00B205D2" w:rsidRDefault="00AF47C1" w:rsidP="00AF47C1">
            <w:pPr>
              <w:ind w:leftChars="98" w:left="396" w:hangingChars="100" w:hanging="198"/>
              <w:rPr>
                <w:spacing w:val="-2"/>
              </w:rPr>
            </w:pPr>
            <w:r w:rsidRPr="00B205D2">
              <w:rPr>
                <w:rFonts w:hint="eastAsia"/>
                <w:spacing w:val="-2"/>
              </w:rPr>
              <w:t>イ　(一財)日本建設情報総合センターの工事実績情報システム(ＣＯＲＩＮＳ)の竣工時工事カルテ受領書及び工事カルテ（記載内容の分かる部分）の写し又は登録内容確認書（工事実績）の写し</w:t>
            </w:r>
          </w:p>
          <w:p w:rsidR="00AF47C1" w:rsidRPr="00B205D2" w:rsidRDefault="00AF47C1" w:rsidP="00AF47C1">
            <w:pPr>
              <w:ind w:firstLineChars="100" w:firstLine="198"/>
              <w:rPr>
                <w:spacing w:val="-2"/>
              </w:rPr>
            </w:pPr>
            <w:r w:rsidRPr="00B205D2">
              <w:rPr>
                <w:rFonts w:hint="eastAsia"/>
                <w:spacing w:val="-2"/>
              </w:rPr>
              <w:t>※アについては原本提示のうえ、写しを提出すること。</w:t>
            </w:r>
          </w:p>
          <w:p w:rsidR="00AF47C1" w:rsidRPr="00B205D2" w:rsidRDefault="00AF47C1" w:rsidP="00AF47C1">
            <w:pPr>
              <w:ind w:left="198" w:hangingChars="100" w:hanging="198"/>
              <w:rPr>
                <w:spacing w:val="-2"/>
              </w:rPr>
            </w:pPr>
            <w:r w:rsidRPr="00B205D2">
              <w:rPr>
                <w:rFonts w:hint="eastAsia"/>
                <w:spacing w:val="-2"/>
              </w:rPr>
              <w:t>(2) 6の「入札参加資格確認資料」(3)の記載内容が確認できる以下の書類</w:t>
            </w:r>
          </w:p>
          <w:p w:rsidR="00AF47C1" w:rsidRPr="00B205D2" w:rsidRDefault="00AF47C1" w:rsidP="00AF47C1">
            <w:pPr>
              <w:ind w:leftChars="98" w:left="396" w:hangingChars="100" w:hanging="198"/>
              <w:rPr>
                <w:spacing w:val="-2"/>
              </w:rPr>
            </w:pPr>
            <w:r w:rsidRPr="00B205D2">
              <w:rPr>
                <w:rFonts w:hint="eastAsia"/>
                <w:spacing w:val="-2"/>
              </w:rPr>
              <w:t>ア　主任技術者又は監理技術者であることを証する書類(監理技術者資格者証(監理技術者講習修了証含む。)の写し、国家資格合格証の写し等)</w:t>
            </w:r>
          </w:p>
          <w:p w:rsidR="00AF47C1" w:rsidRPr="00AF47C1" w:rsidRDefault="00AF47C1" w:rsidP="0021698D">
            <w:pPr>
              <w:ind w:leftChars="98" w:left="396" w:hangingChars="100" w:hanging="198"/>
              <w:rPr>
                <w:spacing w:val="-2"/>
              </w:rPr>
            </w:pPr>
            <w:r w:rsidRPr="00B205D2">
              <w:rPr>
                <w:rFonts w:hint="eastAsia"/>
                <w:spacing w:val="-2"/>
              </w:rPr>
              <w:t>イ　入札期間の最終日以前に３か月以上の雇用関係があることを証する書類（健康保険被保険者証の写し、健康保険･厚生年金標準報酬決定通知書の写し、住民税特別徴収税額通知書の写し等）</w:t>
            </w:r>
          </w:p>
        </w:tc>
      </w:tr>
      <w:tr w:rsidR="00AF47C1" w:rsidRPr="0080575D" w:rsidTr="00AF47C1">
        <w:tblPrEx>
          <w:tblLook w:val="04A0" w:firstRow="1" w:lastRow="0" w:firstColumn="1" w:lastColumn="0" w:noHBand="0" w:noVBand="1"/>
        </w:tblPrEx>
        <w:trPr>
          <w:trHeight w:val="435"/>
        </w:trPr>
        <w:tc>
          <w:tcPr>
            <w:tcW w:w="1819" w:type="dxa"/>
            <w:vMerge/>
          </w:tcPr>
          <w:p w:rsidR="00AF47C1" w:rsidRPr="00B205D2" w:rsidRDefault="00AF47C1" w:rsidP="00AF47C1"/>
        </w:tc>
        <w:tc>
          <w:tcPr>
            <w:tcW w:w="7680" w:type="dxa"/>
            <w:gridSpan w:val="2"/>
          </w:tcPr>
          <w:p w:rsidR="00AF47C1" w:rsidRPr="00AF47C1" w:rsidRDefault="00AF47C1" w:rsidP="00AF47C1">
            <w:pPr>
              <w:rPr>
                <w:spacing w:val="-2"/>
              </w:rPr>
            </w:pPr>
            <w:r w:rsidRPr="00B205D2">
              <w:rPr>
                <w:rFonts w:hint="eastAsia"/>
              </w:rPr>
              <w:t>留意事項：落札候補者のみが対象。</w:t>
            </w:r>
          </w:p>
        </w:tc>
      </w:tr>
    </w:tbl>
    <w:p w:rsidR="000038D9" w:rsidRPr="00B205D2" w:rsidRDefault="000038D9" w:rsidP="000038D9">
      <w:pPr>
        <w:spacing w:line="280" w:lineRule="exact"/>
        <w:ind w:rightChars="-1" w:right="-2"/>
        <w:rPr>
          <w:rFonts w:cs="ＭＳ Ｐゴシック"/>
          <w:color w:val="000000"/>
          <w:kern w:val="0"/>
          <w:sz w:val="20"/>
          <w:szCs w:val="20"/>
        </w:rPr>
      </w:pPr>
      <w:r w:rsidRPr="00B205D2">
        <w:rPr>
          <w:rFonts w:hint="eastAsia"/>
          <w:sz w:val="20"/>
          <w:szCs w:val="20"/>
        </w:rPr>
        <w:t xml:space="preserve">(※)県の休日: </w:t>
      </w:r>
      <w:r w:rsidRPr="00B205D2">
        <w:rPr>
          <w:rFonts w:cs="ＭＳ Ｐゴシック"/>
          <w:color w:val="000000"/>
          <w:kern w:val="0"/>
          <w:sz w:val="20"/>
          <w:szCs w:val="20"/>
        </w:rPr>
        <w:t>日曜日</w:t>
      </w:r>
      <w:r w:rsidRPr="00B205D2">
        <w:rPr>
          <w:rFonts w:cs="ＭＳ Ｐゴシック" w:hint="eastAsia"/>
          <w:color w:val="000000"/>
          <w:kern w:val="0"/>
          <w:sz w:val="20"/>
          <w:szCs w:val="20"/>
        </w:rPr>
        <w:t>、</w:t>
      </w:r>
      <w:r w:rsidRPr="00B205D2">
        <w:rPr>
          <w:rFonts w:cs="ＭＳ Ｐゴシック"/>
          <w:color w:val="000000"/>
          <w:kern w:val="0"/>
          <w:sz w:val="20"/>
          <w:szCs w:val="20"/>
        </w:rPr>
        <w:t>土曜日</w:t>
      </w:r>
      <w:bookmarkStart w:id="1" w:name="JUMP_GOU_2_0_0"/>
      <w:bookmarkStart w:id="2" w:name="JUMP_SEQ_9"/>
      <w:bookmarkStart w:id="3" w:name="JUMP_JYO_1_0_0"/>
      <w:bookmarkStart w:id="4" w:name="JUMP_KOU_1_0"/>
      <w:bookmarkEnd w:id="1"/>
      <w:bookmarkEnd w:id="2"/>
      <w:r w:rsidRPr="00B205D2">
        <w:rPr>
          <w:rFonts w:cs="ＭＳ Ｐゴシック" w:hint="eastAsia"/>
          <w:color w:val="000000"/>
          <w:kern w:val="0"/>
          <w:sz w:val="20"/>
          <w:szCs w:val="20"/>
        </w:rPr>
        <w:t>、</w:t>
      </w:r>
      <w:r w:rsidRPr="00B205D2">
        <w:rPr>
          <w:rFonts w:cs="ＭＳ Ｐゴシック"/>
          <w:color w:val="000000"/>
          <w:kern w:val="0"/>
          <w:sz w:val="20"/>
          <w:szCs w:val="20"/>
        </w:rPr>
        <w:t>国民の祝日に関する法律（昭和23年法律第178号）に規定する休日</w:t>
      </w:r>
      <w:r w:rsidRPr="00B205D2">
        <w:rPr>
          <w:rFonts w:cs="ＭＳ Ｐゴシック" w:hint="eastAsia"/>
          <w:color w:val="000000"/>
          <w:kern w:val="0"/>
          <w:sz w:val="20"/>
          <w:szCs w:val="20"/>
        </w:rPr>
        <w:t>及び</w:t>
      </w:r>
      <w:bookmarkStart w:id="5" w:name="JUMP_GOU_3_0_0"/>
      <w:bookmarkStart w:id="6" w:name="JUMP_SEQ_10"/>
      <w:bookmarkEnd w:id="3"/>
      <w:bookmarkEnd w:id="4"/>
      <w:bookmarkEnd w:id="5"/>
      <w:bookmarkEnd w:id="6"/>
    </w:p>
    <w:p w:rsidR="000038D9" w:rsidRPr="00B205D2" w:rsidRDefault="000038D9" w:rsidP="000038D9">
      <w:pPr>
        <w:spacing w:line="280" w:lineRule="exact"/>
        <w:ind w:rightChars="-1" w:right="-2" w:firstLineChars="100" w:firstLine="192"/>
        <w:rPr>
          <w:sz w:val="20"/>
          <w:szCs w:val="20"/>
        </w:rPr>
      </w:pPr>
      <w:r w:rsidRPr="00B205D2">
        <w:rPr>
          <w:rFonts w:cs="ＭＳ Ｐゴシック"/>
          <w:color w:val="000000"/>
          <w:kern w:val="0"/>
          <w:sz w:val="20"/>
          <w:szCs w:val="20"/>
        </w:rPr>
        <w:t>12月29日から翌年の１月３日までの日</w:t>
      </w:r>
    </w:p>
    <w:p w:rsidR="00401908" w:rsidRDefault="00401908" w:rsidP="00CE436B">
      <w:pPr>
        <w:spacing w:line="280" w:lineRule="exact"/>
        <w:rPr>
          <w:rFonts w:cs="ＭＳ Ｐゴシック"/>
          <w:color w:val="000000"/>
          <w:kern w:val="0"/>
        </w:rPr>
      </w:pPr>
    </w:p>
    <w:p w:rsidR="0021698D" w:rsidRDefault="0021698D" w:rsidP="00CE436B">
      <w:pPr>
        <w:spacing w:line="280" w:lineRule="exact"/>
        <w:rPr>
          <w:rFonts w:cs="ＭＳ Ｐゴシック"/>
          <w:color w:val="000000"/>
          <w:kern w:val="0"/>
        </w:rPr>
      </w:pPr>
    </w:p>
    <w:p w:rsidR="0021698D" w:rsidRPr="00B205D2" w:rsidRDefault="0021698D" w:rsidP="00CE436B">
      <w:pPr>
        <w:spacing w:line="280" w:lineRule="exact"/>
        <w:rPr>
          <w:rFonts w:cs="ＭＳ Ｐゴシック"/>
          <w:color w:val="000000"/>
          <w:kern w:val="0"/>
        </w:rPr>
      </w:pPr>
    </w:p>
    <w:p w:rsidR="00CE436B" w:rsidRPr="00B205D2" w:rsidRDefault="00884EC7" w:rsidP="00CE436B">
      <w:pPr>
        <w:spacing w:line="280" w:lineRule="exact"/>
        <w:rPr>
          <w:rFonts w:ascii="ＭＳ Ｐゴシック" w:eastAsia="ＭＳ Ｐゴシック" w:hAnsi="ＭＳ Ｐゴシック" w:cs="ＭＳ Ｐゴシック"/>
          <w:color w:val="0000FF"/>
          <w:kern w:val="0"/>
        </w:rPr>
      </w:pPr>
      <w:r w:rsidRPr="00B205D2">
        <w:rPr>
          <w:rFonts w:cs="ＭＳ Ｐゴシック" w:hint="eastAsia"/>
          <w:color w:val="000000"/>
          <w:kern w:val="0"/>
        </w:rPr>
        <w:t xml:space="preserve">第４　総合評価に関する事項　</w:t>
      </w:r>
    </w:p>
    <w:p w:rsidR="00CE436B" w:rsidRPr="00B205D2" w:rsidRDefault="00CE436B" w:rsidP="00270977">
      <w:pPr>
        <w:spacing w:beforeLines="50" w:before="158" w:line="280" w:lineRule="exact"/>
        <w:ind w:left="405" w:hangingChars="200" w:hanging="405"/>
        <w:rPr>
          <w:rFonts w:cs="ＭＳ Ｐゴシック"/>
          <w:color w:val="000000"/>
          <w:kern w:val="0"/>
        </w:rPr>
      </w:pPr>
      <w:r w:rsidRPr="00B205D2">
        <w:rPr>
          <w:rFonts w:cs="ＭＳ Ｐゴシック" w:hint="eastAsia"/>
          <w:color w:val="000000"/>
          <w:kern w:val="0"/>
        </w:rPr>
        <w:t xml:space="preserve">　１　技術提案書の提出</w:t>
      </w:r>
    </w:p>
    <w:p w:rsidR="00F56854" w:rsidRPr="00B205D2" w:rsidRDefault="00F56854" w:rsidP="00F56854">
      <w:pPr>
        <w:ind w:leftChars="200" w:left="607" w:hangingChars="100" w:hanging="202"/>
        <w:rPr>
          <w:spacing w:val="-2"/>
        </w:rPr>
      </w:pPr>
      <w:r w:rsidRPr="00B205D2">
        <w:rPr>
          <w:rFonts w:hint="eastAsia"/>
        </w:rPr>
        <w:t>(1) 第３の６に示すとおり、</w:t>
      </w:r>
      <w:r w:rsidRPr="00B205D2">
        <w:rPr>
          <w:rFonts w:hint="eastAsia"/>
          <w:szCs w:val="24"/>
        </w:rPr>
        <w:t>入札者は、入札に際し</w:t>
      </w:r>
      <w:r w:rsidRPr="00B205D2">
        <w:rPr>
          <w:rFonts w:hint="eastAsia"/>
        </w:rPr>
        <w:t>技術提案書(様式第１号</w:t>
      </w:r>
      <w:r w:rsidR="00582A33">
        <w:rPr>
          <w:rFonts w:hint="eastAsia"/>
        </w:rPr>
        <w:t>、</w:t>
      </w:r>
      <w:r w:rsidR="009B3689" w:rsidRPr="00B205D2">
        <w:rPr>
          <w:rFonts w:hint="eastAsia"/>
        </w:rPr>
        <w:t>第３－２号</w:t>
      </w:r>
      <w:r w:rsidRPr="00B205D2">
        <w:rPr>
          <w:rFonts w:hint="eastAsia"/>
        </w:rPr>
        <w:t>)を入札書に添付して提出する</w:t>
      </w:r>
      <w:r w:rsidRPr="00B205D2">
        <w:rPr>
          <w:rFonts w:hint="eastAsia"/>
          <w:spacing w:val="-2"/>
        </w:rPr>
        <w:t>ものとする。</w:t>
      </w:r>
    </w:p>
    <w:p w:rsidR="00F56854" w:rsidRPr="00B205D2" w:rsidRDefault="00F56854" w:rsidP="00F56854">
      <w:pPr>
        <w:pStyle w:val="a6"/>
        <w:ind w:leftChars="204" w:left="419" w:hangingChars="3" w:hanging="6"/>
        <w:rPr>
          <w:spacing w:val="0"/>
          <w:szCs w:val="24"/>
        </w:rPr>
      </w:pPr>
      <w:r w:rsidRPr="00B205D2">
        <w:rPr>
          <w:rFonts w:hint="eastAsia"/>
          <w:spacing w:val="0"/>
          <w:szCs w:val="24"/>
        </w:rPr>
        <w:t>(2) 第４の３に示すとおり、技術提案書は「技術評価点」の評価に用いる。</w:t>
      </w:r>
    </w:p>
    <w:p w:rsidR="00F56854" w:rsidRPr="00B205D2" w:rsidRDefault="00F56854" w:rsidP="00F56854">
      <w:pPr>
        <w:pStyle w:val="a6"/>
        <w:ind w:leftChars="204" w:left="620" w:hangingChars="102" w:hanging="207"/>
        <w:rPr>
          <w:spacing w:val="0"/>
          <w:szCs w:val="24"/>
        </w:rPr>
      </w:pPr>
      <w:r w:rsidRPr="00B205D2">
        <w:rPr>
          <w:rFonts w:hint="eastAsia"/>
          <w:spacing w:val="0"/>
          <w:szCs w:val="24"/>
        </w:rPr>
        <w:t>(3) 入札者が技術提案書を提出しない場合、記名のない場合又は記載内容に不備があって必要事項を確認し難い場合等その内容に妥当性を欠くと認められる場合は、落札者となることができない。</w:t>
      </w:r>
    </w:p>
    <w:p w:rsidR="00CE436B" w:rsidRPr="00B205D2" w:rsidRDefault="00CE436B" w:rsidP="00270977">
      <w:pPr>
        <w:spacing w:beforeLines="50" w:before="158" w:line="280" w:lineRule="exact"/>
        <w:rPr>
          <w:rFonts w:cs="ＭＳ Ｐゴシック"/>
          <w:color w:val="000000"/>
          <w:kern w:val="0"/>
        </w:rPr>
      </w:pPr>
      <w:r w:rsidRPr="00B205D2">
        <w:rPr>
          <w:rFonts w:cs="ＭＳ Ｐゴシック" w:hint="eastAsia"/>
          <w:color w:val="000000"/>
          <w:kern w:val="0"/>
        </w:rPr>
        <w:t xml:space="preserve">　２　入札の評価に関する基準</w:t>
      </w:r>
    </w:p>
    <w:p w:rsidR="00CE436B" w:rsidRPr="00B205D2" w:rsidRDefault="00CE436B" w:rsidP="00CE436B">
      <w:pPr>
        <w:spacing w:line="280" w:lineRule="exact"/>
        <w:rPr>
          <w:rFonts w:cs="ＭＳ Ｐゴシック"/>
          <w:color w:val="000000"/>
          <w:kern w:val="0"/>
        </w:rPr>
      </w:pPr>
      <w:r w:rsidRPr="00B205D2">
        <w:rPr>
          <w:rFonts w:cs="ＭＳ Ｐゴシック" w:hint="eastAsia"/>
          <w:color w:val="000000"/>
          <w:kern w:val="0"/>
        </w:rPr>
        <w:t xml:space="preserve">　　　本工事の総合評価に関する評価項目、評価基準及び得点配分等は次のとおりとする。</w:t>
      </w:r>
    </w:p>
    <w:tbl>
      <w:tblPr>
        <w:tblW w:w="9574" w:type="dxa"/>
        <w:tblLayout w:type="fixed"/>
        <w:tblCellMar>
          <w:left w:w="30" w:type="dxa"/>
          <w:right w:w="30" w:type="dxa"/>
        </w:tblCellMar>
        <w:tblLook w:val="0000" w:firstRow="0" w:lastRow="0" w:firstColumn="0" w:lastColumn="0" w:noHBand="0" w:noVBand="0"/>
      </w:tblPr>
      <w:tblGrid>
        <w:gridCol w:w="29"/>
        <w:gridCol w:w="2417"/>
        <w:gridCol w:w="5610"/>
        <w:gridCol w:w="6"/>
        <w:gridCol w:w="564"/>
        <w:gridCol w:w="948"/>
      </w:tblGrid>
      <w:tr w:rsidR="00053A87" w:rsidRPr="00B205D2">
        <w:trPr>
          <w:gridBefore w:val="1"/>
          <w:wBefore w:w="29" w:type="dxa"/>
          <w:trHeight w:val="231"/>
        </w:trPr>
        <w:tc>
          <w:tcPr>
            <w:tcW w:w="2417" w:type="dxa"/>
            <w:tcBorders>
              <w:top w:val="single" w:sz="6" w:space="0" w:color="auto"/>
              <w:left w:val="single" w:sz="6" w:space="0" w:color="auto"/>
              <w:bottom w:val="single" w:sz="6" w:space="0" w:color="auto"/>
              <w:right w:val="single" w:sz="6" w:space="0" w:color="auto"/>
            </w:tcBorders>
            <w:shd w:val="clear" w:color="auto" w:fill="auto"/>
            <w:vAlign w:val="center"/>
          </w:tcPr>
          <w:p w:rsidR="00053A87" w:rsidRPr="00B205D2" w:rsidRDefault="00053A87" w:rsidP="00053A87">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評価項目</w:t>
            </w:r>
          </w:p>
        </w:tc>
        <w:tc>
          <w:tcPr>
            <w:tcW w:w="5610" w:type="dxa"/>
            <w:tcBorders>
              <w:top w:val="single" w:sz="6" w:space="0" w:color="auto"/>
              <w:left w:val="single" w:sz="6" w:space="0" w:color="auto"/>
              <w:bottom w:val="single" w:sz="6" w:space="0" w:color="auto"/>
              <w:right w:val="nil"/>
            </w:tcBorders>
            <w:shd w:val="clear" w:color="auto" w:fill="auto"/>
            <w:vAlign w:val="center"/>
          </w:tcPr>
          <w:p w:rsidR="00053A87" w:rsidRPr="00B205D2" w:rsidRDefault="00053A87" w:rsidP="00053A87">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評価基準</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53A87" w:rsidRPr="00B205D2" w:rsidRDefault="00053A87" w:rsidP="00053A87">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配点</w:t>
            </w:r>
          </w:p>
        </w:tc>
        <w:tc>
          <w:tcPr>
            <w:tcW w:w="948" w:type="dxa"/>
            <w:tcBorders>
              <w:top w:val="single" w:sz="6" w:space="0" w:color="auto"/>
              <w:left w:val="single" w:sz="6" w:space="0" w:color="auto"/>
              <w:bottom w:val="single" w:sz="6" w:space="0" w:color="auto"/>
              <w:right w:val="single" w:sz="6" w:space="0" w:color="auto"/>
            </w:tcBorders>
            <w:shd w:val="clear" w:color="auto" w:fill="auto"/>
          </w:tcPr>
          <w:p w:rsidR="00053A87" w:rsidRPr="00B205D2" w:rsidRDefault="00053A87" w:rsidP="00053A87">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得点</w:t>
            </w:r>
          </w:p>
        </w:tc>
      </w:tr>
      <w:tr w:rsidR="009436C4" w:rsidRPr="00B205D2">
        <w:trPr>
          <w:gridBefore w:val="1"/>
          <w:wBefore w:w="29" w:type="dxa"/>
          <w:trHeight w:val="128"/>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１．過去４年間における香川県発注の同業種工事の工事成績評定点の平均点</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9436C4" w:rsidRPr="00A371DA" w:rsidRDefault="002335CE" w:rsidP="009436C4">
            <w:pPr>
              <w:spacing w:line="280" w:lineRule="exac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８３</w:t>
            </w:r>
            <w:r w:rsidR="009436C4" w:rsidRPr="00A371DA">
              <w:rPr>
                <w:rFonts w:ascii="ＭＳ Ｐ明朝" w:eastAsia="ＭＳ Ｐ明朝" w:hAnsi="ＭＳ Ｐ明朝" w:cs="ＭＳ Ｐゴシック" w:hint="eastAsia"/>
                <w:kern w:val="0"/>
                <w:sz w:val="20"/>
                <w:szCs w:val="20"/>
              </w:rPr>
              <w:t>点以上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３５</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／３５点</w:t>
            </w:r>
          </w:p>
        </w:tc>
      </w:tr>
      <w:tr w:rsidR="009436C4" w:rsidRPr="00B205D2">
        <w:trPr>
          <w:gridBefore w:val="1"/>
          <w:wBefore w:w="29" w:type="dxa"/>
          <w:trHeight w:val="127"/>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HG丸ｺﾞｼｯｸM-PRO"/>
                <w:kern w:val="0"/>
                <w:sz w:val="20"/>
                <w:szCs w:val="20"/>
              </w:rPr>
            </w:pPr>
            <w:r w:rsidRPr="00A371DA">
              <w:rPr>
                <w:rFonts w:ascii="ＭＳ Ｐ明朝" w:eastAsia="ＭＳ Ｐ明朝" w:hAnsi="ＭＳ Ｐ明朝" w:cs="ＭＳ Ｐゴシック" w:hint="eastAsia"/>
                <w:kern w:val="0"/>
                <w:sz w:val="20"/>
                <w:szCs w:val="20"/>
              </w:rPr>
              <w:t>８２</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８３</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w:t>
            </w:r>
            <w:r w:rsidR="00AA6858" w:rsidRPr="00B205D2">
              <w:rPr>
                <w:rFonts w:ascii="ＭＳ Ｐ明朝" w:eastAsia="ＭＳ Ｐ明朝" w:hAnsi="ＭＳ Ｐ明朝" w:cs="ＭＳ Ｐゴシック" w:hint="eastAsia"/>
                <w:kern w:val="0"/>
                <w:sz w:val="20"/>
                <w:szCs w:val="20"/>
              </w:rPr>
              <w:t>３</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８１</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８２</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３０</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HG丸ｺﾞｼｯｸM-PRO"/>
                <w:kern w:val="0"/>
                <w:sz w:val="20"/>
                <w:szCs w:val="20"/>
              </w:rPr>
            </w:pPr>
            <w:r w:rsidRPr="00A371DA">
              <w:rPr>
                <w:rFonts w:ascii="ＭＳ Ｐ明朝" w:eastAsia="ＭＳ Ｐ明朝" w:hAnsi="ＭＳ Ｐ明朝" w:cs="ＭＳ Ｐゴシック" w:hint="eastAsia"/>
                <w:kern w:val="0"/>
                <w:sz w:val="20"/>
                <w:szCs w:val="20"/>
              </w:rPr>
              <w:t>８０</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８１</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２</w:t>
            </w:r>
            <w:r w:rsidR="00AA6858" w:rsidRPr="00B205D2">
              <w:rPr>
                <w:rFonts w:ascii="ＭＳ Ｐ明朝" w:eastAsia="ＭＳ Ｐ明朝" w:hAnsi="ＭＳ Ｐ明朝" w:cs="ＭＳ Ｐゴシック" w:hint="eastAsia"/>
                <w:kern w:val="0"/>
                <w:sz w:val="20"/>
                <w:szCs w:val="20"/>
              </w:rPr>
              <w:t>７</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７９</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８０</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２４</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７８</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７９</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２１</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７７</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７８</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１８</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７６</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７７</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w:t>
            </w:r>
            <w:r w:rsidR="00AA6858" w:rsidRPr="00B205D2">
              <w:rPr>
                <w:rFonts w:ascii="ＭＳ Ｐ明朝" w:eastAsia="ＭＳ Ｐ明朝" w:hAnsi="ＭＳ Ｐ明朝" w:cs="ＭＳ Ｐゴシック" w:hint="eastAsia"/>
                <w:kern w:val="0"/>
                <w:sz w:val="20"/>
                <w:szCs w:val="20"/>
              </w:rPr>
              <w:t>５</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７５</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７６</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１２</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７４</w:t>
            </w:r>
            <w:r w:rsidR="009436C4"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７５</w:t>
            </w:r>
            <w:r w:rsidR="009436C4"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９</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７３</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７４</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６</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AA6858"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AA6858" w:rsidRPr="00A371DA" w:rsidRDefault="002335CE" w:rsidP="009436C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A371DA">
              <w:rPr>
                <w:rFonts w:ascii="ＭＳ Ｐ明朝" w:eastAsia="ＭＳ Ｐ明朝" w:hAnsi="ＭＳ Ｐ明朝" w:cs="ＭＳ Ｐゴシック" w:hint="eastAsia"/>
                <w:kern w:val="0"/>
                <w:sz w:val="20"/>
                <w:szCs w:val="20"/>
              </w:rPr>
              <w:t>７２</w:t>
            </w:r>
            <w:r w:rsidR="00AA6858" w:rsidRPr="00A371DA">
              <w:rPr>
                <w:rFonts w:ascii="ＭＳ Ｐ明朝" w:eastAsia="ＭＳ Ｐ明朝" w:hAnsi="ＭＳ Ｐ明朝" w:cs="ＭＳ Ｐゴシック" w:hint="eastAsia"/>
                <w:kern w:val="0"/>
                <w:sz w:val="20"/>
                <w:szCs w:val="20"/>
              </w:rPr>
              <w:t>点以上</w:t>
            </w:r>
            <w:r w:rsidRPr="00A371DA">
              <w:rPr>
                <w:rFonts w:ascii="ＭＳ Ｐ明朝" w:eastAsia="ＭＳ Ｐ明朝" w:hAnsi="ＭＳ Ｐ明朝" w:cs="ＭＳ Ｐゴシック" w:hint="eastAsia"/>
                <w:kern w:val="0"/>
                <w:sz w:val="20"/>
                <w:szCs w:val="20"/>
              </w:rPr>
              <w:t>７３</w:t>
            </w:r>
            <w:r w:rsidR="00AA6858" w:rsidRPr="00A371DA">
              <w:rPr>
                <w:rFonts w:ascii="ＭＳ Ｐ明朝" w:eastAsia="ＭＳ Ｐ明朝" w:hAnsi="ＭＳ Ｐ明朝" w:cs="ＭＳ Ｐゴシック" w:hint="eastAsia"/>
                <w:kern w:val="0"/>
                <w:sz w:val="20"/>
                <w:szCs w:val="20"/>
              </w:rPr>
              <w:t>点未満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AA6858" w:rsidRPr="00B205D2" w:rsidRDefault="00AA6858" w:rsidP="009436C4">
            <w:pPr>
              <w:spacing w:line="280" w:lineRule="exact"/>
              <w:jc w:val="center"/>
              <w:rPr>
                <w:rFonts w:ascii="ＭＳ Ｐ明朝" w:eastAsia="ＭＳ Ｐ明朝" w:hAnsi="ＭＳ Ｐ明朝" w:cs="ＭＳ Ｐゴシック"/>
                <w:kern w:val="0"/>
                <w:sz w:val="20"/>
                <w:szCs w:val="20"/>
              </w:rPr>
            </w:pPr>
          </w:p>
        </w:tc>
      </w:tr>
      <w:tr w:rsidR="009436C4"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436C4" w:rsidRPr="00A371DA" w:rsidRDefault="002335CE" w:rsidP="009436C4">
            <w:pPr>
              <w:autoSpaceDE w:val="0"/>
              <w:autoSpaceDN w:val="0"/>
              <w:adjustRightInd w:val="0"/>
              <w:spacing w:line="240" w:lineRule="exact"/>
              <w:jc w:val="left"/>
              <w:rPr>
                <w:rFonts w:ascii="ＭＳ Ｐ明朝" w:eastAsia="ＭＳ Ｐ明朝" w:hAnsi="ＭＳ Ｐ明朝" w:cs="HG丸ｺﾞｼｯｸM-PRO"/>
                <w:kern w:val="0"/>
                <w:sz w:val="20"/>
                <w:szCs w:val="20"/>
              </w:rPr>
            </w:pPr>
            <w:r w:rsidRPr="00A371DA">
              <w:rPr>
                <w:rFonts w:ascii="ＭＳ Ｐ明朝" w:eastAsia="ＭＳ Ｐ明朝" w:hAnsi="ＭＳ Ｐ明朝" w:cs="ＭＳ Ｐゴシック" w:hint="eastAsia"/>
                <w:kern w:val="0"/>
                <w:sz w:val="20"/>
                <w:szCs w:val="20"/>
              </w:rPr>
              <w:t>７２</w:t>
            </w:r>
            <w:r w:rsidR="009436C4" w:rsidRPr="00A371DA">
              <w:rPr>
                <w:rFonts w:ascii="ＭＳ Ｐ明朝" w:eastAsia="ＭＳ Ｐ明朝" w:hAnsi="ＭＳ Ｐ明朝" w:cs="ＭＳ Ｐゴシック" w:hint="eastAsia"/>
                <w:kern w:val="0"/>
                <w:sz w:val="20"/>
                <w:szCs w:val="20"/>
              </w:rPr>
              <w:t>点未満又は香川県発注工事の成績評定点なし</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436C4" w:rsidRPr="00B205D2" w:rsidRDefault="009436C4" w:rsidP="009436C4">
            <w:pPr>
              <w:spacing w:line="280" w:lineRule="exact"/>
              <w:jc w:val="center"/>
              <w:rPr>
                <w:rFonts w:ascii="ＭＳ Ｐ明朝" w:eastAsia="ＭＳ Ｐ明朝" w:hAnsi="ＭＳ Ｐ明朝" w:cs="ＭＳ Ｐゴシック"/>
                <w:kern w:val="0"/>
                <w:sz w:val="20"/>
                <w:szCs w:val="20"/>
              </w:rPr>
            </w:pPr>
          </w:p>
        </w:tc>
      </w:tr>
      <w:tr w:rsidR="009B3689"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8D4214">
            <w:pPr>
              <w:widowControl/>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２．受注能力</w:t>
            </w: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8D421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8D4214">
            <w:pPr>
              <w:autoSpaceDE w:val="0"/>
              <w:autoSpaceDN w:val="0"/>
              <w:adjustRightInd w:val="0"/>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２０</w:t>
            </w:r>
          </w:p>
        </w:tc>
        <w:tc>
          <w:tcPr>
            <w:tcW w:w="948" w:type="dxa"/>
            <w:vMerge w:val="restart"/>
            <w:tcBorders>
              <w:top w:val="single" w:sz="6" w:space="0" w:color="auto"/>
              <w:left w:val="single" w:sz="4" w:space="0" w:color="auto"/>
              <w:bottom w:val="single" w:sz="6" w:space="0" w:color="auto"/>
              <w:right w:val="single" w:sz="6" w:space="0" w:color="auto"/>
            </w:tcBorders>
            <w:shd w:val="clear" w:color="auto" w:fill="auto"/>
            <w:vAlign w:val="bottom"/>
          </w:tcPr>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F465B4" w:rsidRPr="00B205D2" w:rsidRDefault="00F465B4" w:rsidP="008D4214">
            <w:pPr>
              <w:widowControl/>
              <w:jc w:val="center"/>
              <w:rPr>
                <w:rFonts w:ascii="ＭＳ Ｐ明朝" w:eastAsia="ＭＳ Ｐ明朝" w:hAnsi="ＭＳ Ｐ明朝" w:cs="HG丸ｺﾞｼｯｸM-PRO"/>
                <w:kern w:val="0"/>
                <w:sz w:val="20"/>
                <w:szCs w:val="20"/>
              </w:rPr>
            </w:pPr>
          </w:p>
          <w:p w:rsidR="009B3689" w:rsidRPr="00B205D2" w:rsidRDefault="009B3689" w:rsidP="008D4214">
            <w:pPr>
              <w:widowControl/>
              <w:jc w:val="center"/>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w:t>
            </w:r>
            <w:r w:rsidR="007D450C" w:rsidRPr="00B205D2">
              <w:rPr>
                <w:rFonts w:ascii="ＭＳ Ｐ明朝" w:eastAsia="ＭＳ Ｐ明朝" w:hAnsi="ＭＳ Ｐ明朝" w:cs="HG丸ｺﾞｼｯｸM-PRO" w:hint="eastAsia"/>
                <w:kern w:val="0"/>
                <w:sz w:val="20"/>
                <w:szCs w:val="20"/>
              </w:rPr>
              <w:t>２０</w:t>
            </w:r>
            <w:r w:rsidRPr="00B205D2">
              <w:rPr>
                <w:rFonts w:ascii="ＭＳ Ｐ明朝" w:eastAsia="ＭＳ Ｐ明朝" w:hAnsi="ＭＳ Ｐ明朝" w:cs="HG丸ｺﾞｼｯｸM-PRO" w:hint="eastAsia"/>
                <w:kern w:val="0"/>
                <w:sz w:val="20"/>
                <w:szCs w:val="20"/>
              </w:rPr>
              <w:t>点</w:t>
            </w: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A56892">
            <w:pPr>
              <w:rPr>
                <w:rFonts w:ascii="ＭＳ Ｐ明朝" w:eastAsia="ＭＳ Ｐ明朝" w:hAnsi="ＭＳ Ｐ明朝"/>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A56892">
            <w:pP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０超０.３未満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A56892">
            <w:pPr>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１６</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F56854">
            <w:pPr>
              <w:jc w:val="center"/>
              <w:rPr>
                <w:rFonts w:ascii="ＭＳ Ｐ明朝" w:eastAsia="ＭＳ Ｐ明朝" w:hAnsi="ＭＳ Ｐ明朝"/>
                <w:kern w:val="0"/>
                <w:sz w:val="20"/>
                <w:szCs w:val="20"/>
              </w:rPr>
            </w:pP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A56892">
            <w:pPr>
              <w:rPr>
                <w:rFonts w:ascii="ＭＳ Ｐ明朝" w:eastAsia="ＭＳ Ｐ明朝" w:hAnsi="ＭＳ Ｐ明朝"/>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A56892">
            <w:pP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０.３以上０.６未満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A56892">
            <w:pPr>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１２</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F56854">
            <w:pPr>
              <w:jc w:val="center"/>
              <w:rPr>
                <w:rFonts w:ascii="ＭＳ Ｐ明朝" w:eastAsia="ＭＳ Ｐ明朝" w:hAnsi="ＭＳ Ｐ明朝"/>
                <w:kern w:val="0"/>
                <w:sz w:val="20"/>
                <w:szCs w:val="20"/>
              </w:rPr>
            </w:pP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A56892">
            <w:pPr>
              <w:rPr>
                <w:rFonts w:ascii="ＭＳ Ｐ明朝" w:eastAsia="ＭＳ Ｐ明朝" w:hAnsi="ＭＳ Ｐ明朝"/>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A56892">
            <w:pP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０.６以上０.９未満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A56892">
            <w:pPr>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８</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F56854">
            <w:pPr>
              <w:jc w:val="center"/>
              <w:rPr>
                <w:rFonts w:ascii="ＭＳ Ｐ明朝" w:eastAsia="ＭＳ Ｐ明朝" w:hAnsi="ＭＳ Ｐ明朝"/>
                <w:kern w:val="0"/>
                <w:sz w:val="20"/>
                <w:szCs w:val="20"/>
              </w:rPr>
            </w:pP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8D4214">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8D421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０.９以上１未満</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AA6858" w:rsidP="008D4214">
            <w:pPr>
              <w:autoSpaceDE w:val="0"/>
              <w:autoSpaceDN w:val="0"/>
              <w:adjustRightInd w:val="0"/>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４</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8D4214">
            <w:pPr>
              <w:widowControl/>
              <w:jc w:val="center"/>
              <w:rPr>
                <w:rFonts w:ascii="ＭＳ Ｐ明朝" w:eastAsia="ＭＳ Ｐ明朝" w:hAnsi="ＭＳ Ｐ明朝" w:cs="HG丸ｺﾞｼｯｸM-PRO"/>
                <w:kern w:val="0"/>
                <w:sz w:val="20"/>
                <w:szCs w:val="20"/>
              </w:rPr>
            </w:pP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8D4214">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8D4214">
            <w:pPr>
              <w:autoSpaceDE w:val="0"/>
              <w:autoSpaceDN w:val="0"/>
              <w:adjustRightInd w:val="0"/>
              <w:spacing w:line="240" w:lineRule="exact"/>
              <w:jc w:val="lef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１以上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8D4214">
            <w:pPr>
              <w:autoSpaceDE w:val="0"/>
              <w:autoSpaceDN w:val="0"/>
              <w:adjustRightInd w:val="0"/>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4" w:space="0" w:color="auto"/>
              <w:bottom w:val="single" w:sz="6" w:space="0" w:color="auto"/>
              <w:right w:val="single" w:sz="6" w:space="0" w:color="auto"/>
            </w:tcBorders>
            <w:shd w:val="clear" w:color="auto" w:fill="auto"/>
            <w:vAlign w:val="center"/>
          </w:tcPr>
          <w:p w:rsidR="009B3689" w:rsidRPr="00B205D2" w:rsidRDefault="009B3689" w:rsidP="008D4214">
            <w:pPr>
              <w:widowControl/>
              <w:jc w:val="center"/>
              <w:rPr>
                <w:rFonts w:ascii="ＭＳ Ｐ明朝" w:eastAsia="ＭＳ Ｐ明朝" w:hAnsi="ＭＳ Ｐ明朝" w:cs="HG丸ｺﾞｼｯｸM-PRO"/>
                <w:kern w:val="0"/>
                <w:sz w:val="20"/>
                <w:szCs w:val="20"/>
              </w:rPr>
            </w:pPr>
          </w:p>
        </w:tc>
      </w:tr>
      <w:tr w:rsidR="009B3689"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３．直近の香川県発注工事の工事成績評定点</w:t>
            </w: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過去６ヶ月以内の完成工事で６５点未満なし</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9B3689" w:rsidRPr="00B205D2" w:rsidRDefault="009B3689" w:rsidP="00F56854">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 ０点</w:t>
            </w:r>
          </w:p>
        </w:tc>
      </w:tr>
      <w:tr w:rsidR="009B3689"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過去６ヶ月以内の完成工事で６５点未満あり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F56854">
            <w:pPr>
              <w:spacing w:line="280" w:lineRule="exact"/>
              <w:jc w:val="center"/>
              <w:rPr>
                <w:rFonts w:ascii="ＭＳ Ｐ明朝" w:eastAsia="ＭＳ Ｐ明朝" w:hAnsi="ＭＳ Ｐ明朝" w:cs="ＭＳ Ｐゴシック"/>
                <w:kern w:val="0"/>
                <w:sz w:val="20"/>
                <w:szCs w:val="20"/>
              </w:rPr>
            </w:pPr>
          </w:p>
        </w:tc>
      </w:tr>
      <w:tr w:rsidR="009B3689"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４．香川県優良建設工事表彰</w:t>
            </w:r>
          </w:p>
        </w:tc>
        <w:tc>
          <w:tcPr>
            <w:tcW w:w="5610" w:type="dxa"/>
            <w:tcBorders>
              <w:top w:val="single" w:sz="6" w:space="0" w:color="auto"/>
              <w:left w:val="single" w:sz="6" w:space="0" w:color="auto"/>
              <w:bottom w:val="single" w:sz="6" w:space="0" w:color="auto"/>
              <w:right w:val="nil"/>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w:t>
            </w:r>
            <w:r w:rsidR="00AA6858" w:rsidRPr="00B205D2">
              <w:rPr>
                <w:rFonts w:ascii="ＭＳ Ｐ明朝" w:eastAsia="ＭＳ Ｐ明朝" w:hAnsi="ＭＳ Ｐ明朝" w:cs="ＭＳ Ｐゴシック" w:hint="eastAsia"/>
                <w:kern w:val="0"/>
                <w:sz w:val="20"/>
                <w:szCs w:val="20"/>
              </w:rPr>
              <w:t>３</w:t>
            </w:r>
            <w:r w:rsidRPr="00B205D2">
              <w:rPr>
                <w:rFonts w:ascii="ＭＳ Ｐ明朝" w:eastAsia="ＭＳ Ｐ明朝" w:hAnsi="ＭＳ Ｐ明朝" w:cs="ＭＳ Ｐゴシック" w:hint="eastAsia"/>
                <w:kern w:val="0"/>
                <w:sz w:val="20"/>
                <w:szCs w:val="20"/>
              </w:rPr>
              <w:t>年度に同業種工事の優秀表彰あり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１０</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9B3689" w:rsidRPr="00B205D2" w:rsidRDefault="009B3689" w:rsidP="00F56854">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／１０点</w:t>
            </w:r>
          </w:p>
        </w:tc>
      </w:tr>
      <w:tr w:rsidR="009B3689" w:rsidRPr="00B205D2">
        <w:trPr>
          <w:gridBefore w:val="1"/>
          <w:wBefore w:w="29" w:type="dxa"/>
          <w:trHeight w:val="128"/>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w:t>
            </w:r>
            <w:r w:rsidR="00AA6858" w:rsidRPr="00B205D2">
              <w:rPr>
                <w:rFonts w:ascii="ＭＳ Ｐ明朝" w:eastAsia="ＭＳ Ｐ明朝" w:hAnsi="ＭＳ Ｐ明朝" w:cs="ＭＳ Ｐゴシック" w:hint="eastAsia"/>
                <w:kern w:val="0"/>
                <w:sz w:val="20"/>
                <w:szCs w:val="20"/>
              </w:rPr>
              <w:t>３</w:t>
            </w:r>
            <w:r w:rsidRPr="00B205D2">
              <w:rPr>
                <w:rFonts w:ascii="ＭＳ Ｐ明朝" w:eastAsia="ＭＳ Ｐ明朝" w:hAnsi="ＭＳ Ｐ明朝" w:cs="ＭＳ Ｐゴシック" w:hint="eastAsia"/>
                <w:kern w:val="0"/>
                <w:sz w:val="20"/>
                <w:szCs w:val="20"/>
              </w:rPr>
              <w:t>年度に同業種工事の優良表彰あり</w:t>
            </w:r>
          </w:p>
        </w:tc>
        <w:tc>
          <w:tcPr>
            <w:tcW w:w="57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５</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p>
        </w:tc>
      </w:tr>
      <w:tr w:rsidR="009B3689" w:rsidRPr="00B205D2">
        <w:trPr>
          <w:gridBefore w:val="1"/>
          <w:wBefore w:w="29" w:type="dxa"/>
          <w:trHeight w:val="127"/>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過去</w:t>
            </w:r>
            <w:r w:rsidR="00AA6858" w:rsidRPr="00B205D2">
              <w:rPr>
                <w:rFonts w:ascii="ＭＳ Ｐ明朝" w:eastAsia="ＭＳ Ｐ明朝" w:hAnsi="ＭＳ Ｐ明朝" w:cs="ＭＳ Ｐゴシック" w:hint="eastAsia"/>
                <w:kern w:val="0"/>
                <w:sz w:val="20"/>
                <w:szCs w:val="20"/>
              </w:rPr>
              <w:t>３</w:t>
            </w:r>
            <w:r w:rsidRPr="00B205D2">
              <w:rPr>
                <w:rFonts w:ascii="ＭＳ Ｐ明朝" w:eastAsia="ＭＳ Ｐ明朝" w:hAnsi="ＭＳ Ｐ明朝" w:cs="ＭＳ Ｐゴシック" w:hint="eastAsia"/>
                <w:kern w:val="0"/>
                <w:sz w:val="20"/>
                <w:szCs w:val="20"/>
              </w:rPr>
              <w:t>年度に同業種工事の表彰なし</w:t>
            </w:r>
          </w:p>
        </w:tc>
        <w:tc>
          <w:tcPr>
            <w:tcW w:w="57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9B3689" w:rsidRPr="00B205D2" w:rsidRDefault="009B3689" w:rsidP="00053A87">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9B3689" w:rsidRPr="00B205D2" w:rsidRDefault="009B3689" w:rsidP="00CE436B">
            <w:pPr>
              <w:spacing w:line="280" w:lineRule="exact"/>
              <w:rPr>
                <w:rFonts w:ascii="ＭＳ Ｐ明朝" w:eastAsia="ＭＳ Ｐ明朝" w:hAnsi="ＭＳ Ｐ明朝" w:cs="ＭＳ Ｐゴシック"/>
                <w:kern w:val="0"/>
              </w:rPr>
            </w:pPr>
          </w:p>
        </w:tc>
      </w:tr>
      <w:tr w:rsidR="00826A7B" w:rsidRPr="00B205D2" w:rsidTr="00826A7B">
        <w:trPr>
          <w:gridBefore w:val="1"/>
          <w:wBefore w:w="29" w:type="dxa"/>
          <w:trHeight w:val="309"/>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５．地域精通度（営業拠点）</w:t>
            </w:r>
          </w:p>
        </w:tc>
        <w:tc>
          <w:tcPr>
            <w:tcW w:w="5616" w:type="dxa"/>
            <w:gridSpan w:val="2"/>
            <w:tcBorders>
              <w:top w:val="single" w:sz="6" w:space="0" w:color="auto"/>
              <w:left w:val="single" w:sz="6" w:space="0" w:color="auto"/>
              <w:right w:val="single" w:sz="4" w:space="0" w:color="auto"/>
            </w:tcBorders>
            <w:shd w:val="clear" w:color="auto" w:fill="auto"/>
            <w:vAlign w:val="center"/>
          </w:tcPr>
          <w:p w:rsidR="00826A7B" w:rsidRPr="00826A7B" w:rsidRDefault="00826A7B" w:rsidP="00826A7B">
            <w:pPr>
              <w:spacing w:line="280" w:lineRule="exact"/>
              <w:jc w:val="center"/>
              <w:rPr>
                <w:rFonts w:ascii="ＭＳ Ｐ明朝" w:eastAsia="ＭＳ Ｐ明朝" w:hAnsi="ＭＳ Ｐ明朝" w:cs="ＭＳ Ｐゴシック"/>
                <w:kern w:val="0"/>
                <w:sz w:val="20"/>
                <w:szCs w:val="20"/>
              </w:rPr>
            </w:pPr>
            <w:r w:rsidRPr="00826A7B">
              <w:rPr>
                <w:rFonts w:ascii="ＭＳ Ｐ明朝" w:eastAsia="ＭＳ Ｐ明朝" w:hAnsi="ＭＳ Ｐ明朝" w:cs="ＭＳ Ｐゴシック" w:hint="eastAsia"/>
                <w:kern w:val="0"/>
                <w:sz w:val="20"/>
                <w:szCs w:val="20"/>
              </w:rPr>
              <w:t>県内評価</w:t>
            </w:r>
          </w:p>
        </w:tc>
        <w:tc>
          <w:tcPr>
            <w:tcW w:w="564" w:type="dxa"/>
            <w:tcBorders>
              <w:top w:val="single" w:sz="6" w:space="0" w:color="auto"/>
              <w:left w:val="single" w:sz="4" w:space="0" w:color="auto"/>
              <w:right w:val="single" w:sz="6" w:space="0" w:color="auto"/>
            </w:tcBorders>
            <w:shd w:val="clear" w:color="auto" w:fill="auto"/>
            <w:vAlign w:val="center"/>
          </w:tcPr>
          <w:p w:rsidR="00826A7B" w:rsidRPr="00826A7B" w:rsidRDefault="00826A7B" w:rsidP="00826A7B">
            <w:pPr>
              <w:spacing w:line="280" w:lineRule="exact"/>
              <w:jc w:val="right"/>
              <w:rPr>
                <w:rFonts w:ascii="ＭＳ Ｐ明朝" w:eastAsia="ＭＳ Ｐ明朝" w:hAnsi="ＭＳ Ｐ明朝" w:cs="ＭＳ Ｐゴシック"/>
                <w:kern w:val="0"/>
                <w:sz w:val="20"/>
                <w:szCs w:val="20"/>
              </w:rPr>
            </w:pP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spacing w:line="280" w:lineRule="exact"/>
              <w:jc w:val="center"/>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／４０点</w:t>
            </w:r>
          </w:p>
        </w:tc>
      </w:tr>
      <w:tr w:rsidR="00826A7B" w:rsidRPr="00B205D2" w:rsidTr="00826A7B">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single" w:sz="4" w:space="0" w:color="auto"/>
            </w:tcBorders>
            <w:shd w:val="clear" w:color="auto" w:fill="auto"/>
            <w:vAlign w:val="center"/>
          </w:tcPr>
          <w:p w:rsidR="00826A7B" w:rsidRPr="00826A7B" w:rsidRDefault="00826A7B" w:rsidP="00826A7B">
            <w:pPr>
              <w:spacing w:line="260" w:lineRule="exact"/>
              <w:rPr>
                <w:rFonts w:ascii="ＭＳ Ｐ明朝" w:eastAsia="ＭＳ Ｐ明朝" w:hAnsi="ＭＳ Ｐ明朝" w:cs="ＭＳ Ｐゴシック"/>
                <w:kern w:val="0"/>
                <w:sz w:val="20"/>
                <w:szCs w:val="20"/>
                <w:highlight w:val="yellow"/>
              </w:rPr>
            </w:pPr>
            <w:r w:rsidRPr="00826A7B">
              <w:rPr>
                <w:rFonts w:ascii="ＭＳ Ｐ明朝" w:eastAsia="ＭＳ Ｐ明朝" w:hAnsi="ＭＳ Ｐ明朝" w:cs="ＭＳ Ｐゴシック" w:hint="eastAsia"/>
                <w:kern w:val="0"/>
                <w:sz w:val="20"/>
                <w:szCs w:val="20"/>
              </w:rPr>
              <w:t>県内に建設業法上の営業所あり</w:t>
            </w:r>
          </w:p>
        </w:tc>
        <w:tc>
          <w:tcPr>
            <w:tcW w:w="57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826A7B" w:rsidRPr="00B205D2" w:rsidRDefault="0016413F" w:rsidP="00826A7B">
            <w:pPr>
              <w:spacing w:line="280" w:lineRule="exact"/>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４</w:t>
            </w:r>
            <w:r w:rsidR="00826A7B"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r>
      <w:tr w:rsidR="00826A7B" w:rsidRPr="00B205D2" w:rsidTr="00D833EC">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826A7B" w:rsidRDefault="00826A7B" w:rsidP="00826A7B">
            <w:pPr>
              <w:spacing w:line="260" w:lineRule="exact"/>
              <w:rPr>
                <w:rFonts w:ascii="ＭＳ Ｐ明朝" w:eastAsia="ＭＳ Ｐ明朝" w:hAnsi="ＭＳ Ｐ明朝" w:cs="ＭＳ Ｐゴシック"/>
                <w:kern w:val="0"/>
                <w:sz w:val="20"/>
                <w:szCs w:val="20"/>
                <w:highlight w:val="yellow"/>
              </w:rPr>
            </w:pPr>
            <w:r w:rsidRPr="00826A7B">
              <w:rPr>
                <w:rFonts w:ascii="ＭＳ Ｐ明朝" w:eastAsia="ＭＳ Ｐ明朝" w:hAnsi="ＭＳ Ｐ明朝" w:cs="ＭＳ Ｐゴシック" w:hint="eastAsia"/>
                <w:kern w:val="0"/>
                <w:sz w:val="20"/>
                <w:szCs w:val="20"/>
              </w:rPr>
              <w:t>県内に建設業法上の営業所なし</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jc w:val="right"/>
              <w:rPr>
                <w:rFonts w:ascii="ＭＳ Ｐ明朝" w:eastAsia="ＭＳ Ｐ明朝" w:hAnsi="ＭＳ Ｐ明朝" w:cs="ＭＳ Ｐゴシック"/>
                <w:kern w:val="0"/>
                <w:sz w:val="20"/>
                <w:szCs w:val="20"/>
              </w:rPr>
            </w:pPr>
            <w:r w:rsidRPr="00B205D2">
              <w:rPr>
                <w:rFonts w:ascii="ＭＳ Ｐ明朝" w:eastAsia="ＭＳ Ｐ明朝" w:hAnsi="ＭＳ Ｐ明朝" w:cs="ＭＳ Ｐゴシック" w:hint="eastAsia"/>
                <w:kern w:val="0"/>
                <w:sz w:val="20"/>
                <w:szCs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spacing w:line="280" w:lineRule="exact"/>
              <w:rPr>
                <w:rFonts w:ascii="ＭＳ Ｐ明朝" w:eastAsia="ＭＳ Ｐ明朝" w:hAnsi="ＭＳ Ｐ明朝" w:cs="ＭＳ Ｐゴシック"/>
                <w:kern w:val="0"/>
                <w:sz w:val="20"/>
                <w:szCs w:val="20"/>
              </w:rPr>
            </w:pPr>
          </w:p>
        </w:tc>
      </w:tr>
      <w:tr w:rsidR="00826A7B" w:rsidRPr="00B205D2">
        <w:trPr>
          <w:gridBefore w:val="1"/>
          <w:wBefore w:w="29" w:type="dxa"/>
          <w:trHeight w:val="195"/>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597E40" w:rsidP="00826A7B">
            <w:pPr>
              <w:widowControl/>
              <w:jc w:val="left"/>
              <w:rPr>
                <w:rFonts w:ascii="ＭＳ Ｐ明朝" w:eastAsia="ＭＳ Ｐ明朝" w:hAnsi="ＭＳ Ｐ明朝" w:cs="HG丸ｺﾞｼｯｸM-PRO"/>
                <w:kern w:val="0"/>
                <w:sz w:val="20"/>
              </w:rPr>
            </w:pPr>
            <w:r>
              <w:rPr>
                <w:rFonts w:ascii="ＭＳ Ｐ明朝" w:eastAsia="ＭＳ Ｐ明朝" w:hAnsi="ＭＳ Ｐ明朝" w:cs="HG丸ｺﾞｼｯｸM-PRO" w:hint="eastAsia"/>
                <w:kern w:val="0"/>
                <w:sz w:val="20"/>
              </w:rPr>
              <w:t>６</w:t>
            </w:r>
            <w:r w:rsidR="00826A7B" w:rsidRPr="00B205D2">
              <w:rPr>
                <w:rFonts w:ascii="ＭＳ Ｐ明朝" w:eastAsia="ＭＳ Ｐ明朝" w:hAnsi="ＭＳ Ｐ明朝" w:cs="HG丸ｺﾞｼｯｸM-PRO" w:hint="eastAsia"/>
                <w:kern w:val="0"/>
                <w:sz w:val="20"/>
              </w:rPr>
              <w:t>．労働災害防止及び交通事故防止等への取組</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要求事項全てについて取組あり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１５</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rPr>
            </w:pPr>
            <w:r w:rsidRPr="00B205D2">
              <w:rPr>
                <w:rFonts w:ascii="ＭＳ Ｐ明朝" w:eastAsia="ＭＳ Ｐ明朝" w:hAnsi="ＭＳ Ｐ明朝" w:cs="HG丸ｺﾞｼｯｸM-PRO" w:hint="eastAsia"/>
                <w:kern w:val="0"/>
                <w:sz w:val="20"/>
              </w:rPr>
              <w:t>／ １５点</w:t>
            </w: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要求事項のうち、２つの項目について取組あり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１０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要求事項のうち、１つの項目について取組あり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５</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上記以外</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rPr>
            </w:pPr>
            <w:r w:rsidRPr="00B205D2">
              <w:rPr>
                <w:rFonts w:ascii="ＭＳ Ｐ明朝" w:eastAsia="ＭＳ Ｐ明朝" w:hAnsi="ＭＳ Ｐ明朝" w:cs="HG丸ｺﾞｼｯｸM-PRO" w:hint="eastAsia"/>
                <w:kern w:val="0"/>
                <w:sz w:val="20"/>
              </w:rPr>
              <w:t>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rPr>
            </w:pPr>
          </w:p>
        </w:tc>
      </w:tr>
      <w:tr w:rsidR="00826A7B" w:rsidRPr="00B205D2">
        <w:trPr>
          <w:gridBefore w:val="1"/>
          <w:wBefore w:w="29" w:type="dxa"/>
          <w:trHeight w:val="216"/>
        </w:trPr>
        <w:tc>
          <w:tcPr>
            <w:tcW w:w="2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597E40" w:rsidP="007847EA">
            <w:pPr>
              <w:widowControl/>
              <w:jc w:val="left"/>
              <w:rPr>
                <w:rFonts w:ascii="ＭＳ Ｐ明朝" w:eastAsia="ＭＳ Ｐ明朝" w:hAnsi="ＭＳ Ｐ明朝" w:cs="HG丸ｺﾞｼｯｸM-PRO"/>
                <w:kern w:val="0"/>
                <w:sz w:val="20"/>
                <w:szCs w:val="20"/>
              </w:rPr>
            </w:pPr>
            <w:r>
              <w:rPr>
                <w:rFonts w:ascii="ＭＳ Ｐ明朝" w:eastAsia="ＭＳ Ｐ明朝" w:hAnsi="ＭＳ Ｐ明朝" w:cs="HG丸ｺﾞｼｯｸM-PRO" w:hint="eastAsia"/>
                <w:kern w:val="0"/>
                <w:sz w:val="20"/>
                <w:szCs w:val="20"/>
              </w:rPr>
              <w:t>７</w:t>
            </w:r>
            <w:r w:rsidR="00826A7B" w:rsidRPr="00B205D2">
              <w:rPr>
                <w:rFonts w:ascii="ＭＳ Ｐ明朝" w:eastAsia="ＭＳ Ｐ明朝" w:hAnsi="ＭＳ Ｐ明朝" w:cs="HG丸ｺﾞｼｯｸM-PRO" w:hint="eastAsia"/>
                <w:kern w:val="0"/>
                <w:sz w:val="20"/>
                <w:szCs w:val="20"/>
              </w:rPr>
              <w:t>．低入札に対する評価</w:t>
            </w: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実績なし</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０</w:t>
            </w:r>
          </w:p>
        </w:tc>
        <w:tc>
          <w:tcPr>
            <w:tcW w:w="948" w:type="dxa"/>
            <w:vMerge w:val="restart"/>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kern w:val="0"/>
                <w:sz w:val="20"/>
                <w:szCs w:val="20"/>
              </w:rPr>
            </w:pPr>
            <w:r w:rsidRPr="00B205D2">
              <w:rPr>
                <w:rFonts w:ascii="ＭＳ Ｐ明朝" w:eastAsia="ＭＳ Ｐ明朝" w:hAnsi="ＭＳ Ｐ明朝" w:cs="HG丸ｺﾞｼｯｸM-PRO" w:hint="eastAsia"/>
                <w:kern w:val="0"/>
                <w:sz w:val="20"/>
                <w:szCs w:val="20"/>
              </w:rPr>
              <w:t>／ ０点</w:t>
            </w: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この入札において、低入札価格調査基準価格を下回る応札あり</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righ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-９０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jc w:val="center"/>
              <w:rPr>
                <w:rFonts w:ascii="ＭＳ Ｐ明朝" w:eastAsia="ＭＳ Ｐ明朝" w:hAnsi="ＭＳ Ｐ明朝" w:cs="HG丸ｺﾞｼｯｸM-PRO"/>
                <w:kern w:val="0"/>
                <w:sz w:val="20"/>
                <w:szCs w:val="20"/>
              </w:rPr>
            </w:pPr>
          </w:p>
        </w:tc>
      </w:tr>
      <w:tr w:rsidR="00826A7B" w:rsidRPr="00B205D2">
        <w:trPr>
          <w:gridBefore w:val="1"/>
          <w:wBefore w:w="29" w:type="dxa"/>
          <w:trHeight w:val="216"/>
        </w:trPr>
        <w:tc>
          <w:tcPr>
            <w:tcW w:w="2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widowControl/>
              <w:jc w:val="left"/>
              <w:rPr>
                <w:rFonts w:ascii="ＭＳ Ｐ明朝" w:eastAsia="ＭＳ Ｐ明朝" w:hAnsi="ＭＳ Ｐ明朝" w:cs="HG丸ｺﾞｼｯｸM-PRO"/>
                <w:kern w:val="0"/>
                <w:sz w:val="20"/>
                <w:szCs w:val="20"/>
              </w:rPr>
            </w:pPr>
          </w:p>
        </w:tc>
        <w:tc>
          <w:tcPr>
            <w:tcW w:w="5610" w:type="dxa"/>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jc w:val="left"/>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過去１８０日以内に低入札価格調査基準価格を下回る応札実績あり（応札回数により点数は累積される。）</w:t>
            </w:r>
          </w:p>
        </w:tc>
        <w:tc>
          <w:tcPr>
            <w:tcW w:w="57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26A7B" w:rsidRPr="00B205D2" w:rsidRDefault="00826A7B" w:rsidP="00826A7B">
            <w:pPr>
              <w:autoSpaceDE w:val="0"/>
              <w:autoSpaceDN w:val="0"/>
              <w:adjustRightInd w:val="0"/>
              <w:ind w:rightChars="-118" w:right="-239"/>
              <w:rPr>
                <w:rFonts w:ascii="ＭＳ Ｐ明朝" w:eastAsia="ＭＳ Ｐ明朝" w:hAnsi="ＭＳ Ｐ明朝" w:cs="HG丸ｺﾞｼｯｸM-PRO"/>
                <w:kern w:val="0"/>
                <w:sz w:val="20"/>
                <w:szCs w:val="20"/>
              </w:rPr>
            </w:pPr>
            <w:r w:rsidRPr="00B205D2">
              <w:rPr>
                <w:rFonts w:ascii="ＭＳ Ｐ明朝" w:eastAsia="ＭＳ Ｐ明朝" w:hAnsi="ＭＳ Ｐ明朝" w:cs="HG丸ｺﾞｼｯｸM-PRO" w:hint="eastAsia"/>
                <w:kern w:val="0"/>
                <w:sz w:val="20"/>
                <w:szCs w:val="20"/>
              </w:rPr>
              <w:t>-９０～</w:t>
            </w:r>
          </w:p>
        </w:tc>
        <w:tc>
          <w:tcPr>
            <w:tcW w:w="948" w:type="dxa"/>
            <w:vMerge/>
            <w:tcBorders>
              <w:top w:val="single" w:sz="6" w:space="0" w:color="auto"/>
              <w:left w:val="single" w:sz="6" w:space="0" w:color="auto"/>
              <w:bottom w:val="single" w:sz="6" w:space="0" w:color="auto"/>
              <w:right w:val="single" w:sz="6" w:space="0" w:color="auto"/>
            </w:tcBorders>
            <w:shd w:val="clear" w:color="auto" w:fill="auto"/>
            <w:vAlign w:val="bottom"/>
          </w:tcPr>
          <w:p w:rsidR="00826A7B" w:rsidRPr="00B205D2" w:rsidRDefault="00826A7B" w:rsidP="00826A7B">
            <w:pPr>
              <w:widowControl/>
              <w:jc w:val="center"/>
              <w:rPr>
                <w:rFonts w:ascii="ＭＳ Ｐ明朝" w:eastAsia="ＭＳ Ｐ明朝" w:hAnsi="ＭＳ Ｐ明朝" w:cs="HG丸ｺﾞｼｯｸM-PRO"/>
                <w:kern w:val="0"/>
                <w:sz w:val="20"/>
                <w:szCs w:val="20"/>
              </w:rPr>
            </w:pPr>
          </w:p>
        </w:tc>
      </w:tr>
      <w:tr w:rsidR="00826A7B" w:rsidRPr="00B205D2">
        <w:trPr>
          <w:trHeight w:val="441"/>
        </w:trPr>
        <w:tc>
          <w:tcPr>
            <w:tcW w:w="9574" w:type="dxa"/>
            <w:gridSpan w:val="6"/>
            <w:shd w:val="clear" w:color="auto" w:fill="auto"/>
            <w:vAlign w:val="bottom"/>
          </w:tcPr>
          <w:p w:rsidR="00826A7B" w:rsidRPr="00B205D2" w:rsidRDefault="00826A7B" w:rsidP="00826A7B">
            <w:pPr>
              <w:rPr>
                <w:rFonts w:cs="ＭＳ Ｐゴシック"/>
                <w:kern w:val="0"/>
                <w:sz w:val="20"/>
                <w:szCs w:val="20"/>
              </w:rPr>
            </w:pPr>
            <w:r w:rsidRPr="00B205D2">
              <w:rPr>
                <w:rFonts w:cs="ＭＳ Ｐゴシック" w:hint="eastAsia"/>
                <w:kern w:val="0"/>
                <w:sz w:val="20"/>
                <w:szCs w:val="20"/>
              </w:rPr>
              <w:t xml:space="preserve">　　ア　１の過去４年間とは、平成</w:t>
            </w:r>
            <w:r w:rsidRPr="00A371DA">
              <w:rPr>
                <w:rFonts w:cs="ＭＳ Ｐゴシック" w:hint="eastAsia"/>
                <w:kern w:val="0"/>
                <w:sz w:val="20"/>
                <w:szCs w:val="20"/>
              </w:rPr>
              <w:t>３１</w:t>
            </w:r>
            <w:r w:rsidRPr="00A764EC">
              <w:rPr>
                <w:rFonts w:cs="ＭＳ Ｐゴシック" w:hint="eastAsia"/>
                <w:kern w:val="0"/>
                <w:sz w:val="20"/>
                <w:szCs w:val="20"/>
              </w:rPr>
              <w:t>年１月１日から令和</w:t>
            </w:r>
            <w:r w:rsidRPr="00A371DA">
              <w:rPr>
                <w:rFonts w:cs="ＭＳ Ｐゴシック" w:hint="eastAsia"/>
                <w:kern w:val="0"/>
                <w:sz w:val="20"/>
                <w:szCs w:val="20"/>
              </w:rPr>
              <w:t>４</w:t>
            </w:r>
            <w:r w:rsidRPr="00B205D2">
              <w:rPr>
                <w:rFonts w:cs="ＭＳ Ｐゴシック" w:hint="eastAsia"/>
                <w:kern w:val="0"/>
                <w:sz w:val="20"/>
                <w:szCs w:val="20"/>
              </w:rPr>
              <w:t>年１２月３１日までをいう。</w:t>
            </w:r>
          </w:p>
          <w:p w:rsidR="00826A7B" w:rsidRPr="00B205D2" w:rsidRDefault="00826A7B" w:rsidP="00826A7B">
            <w:pPr>
              <w:ind w:left="577" w:hangingChars="300" w:hanging="577"/>
              <w:rPr>
                <w:rFonts w:cs="ＭＳ Ｐゴシック"/>
                <w:kern w:val="0"/>
                <w:sz w:val="20"/>
                <w:szCs w:val="20"/>
              </w:rPr>
            </w:pPr>
            <w:r w:rsidRPr="00B205D2">
              <w:rPr>
                <w:rFonts w:cs="ＭＳ Ｐゴシック" w:hint="eastAsia"/>
                <w:kern w:val="0"/>
                <w:sz w:val="20"/>
                <w:szCs w:val="20"/>
              </w:rPr>
              <w:t xml:space="preserve">　　イ　１の解体工事については、</w:t>
            </w:r>
            <w:r w:rsidRPr="00D20A66">
              <w:rPr>
                <w:rFonts w:cs="ＭＳ Ｐゴシック" w:hint="eastAsia"/>
                <w:kern w:val="0"/>
                <w:sz w:val="20"/>
                <w:szCs w:val="20"/>
              </w:rPr>
              <w:t>平成３０年３月３１日以前にとび・土工・コンクリート工事として発注した解体工事を含む</w:t>
            </w:r>
            <w:r w:rsidRPr="00B205D2">
              <w:rPr>
                <w:rFonts w:cs="ＭＳ Ｐゴシック" w:hint="eastAsia"/>
                <w:kern w:val="0"/>
                <w:sz w:val="20"/>
                <w:szCs w:val="20"/>
              </w:rPr>
              <w:t>。</w:t>
            </w:r>
          </w:p>
          <w:p w:rsidR="00826A7B" w:rsidRPr="00B205D2" w:rsidRDefault="00826A7B" w:rsidP="00826A7B">
            <w:pPr>
              <w:ind w:left="577" w:hangingChars="300" w:hanging="577"/>
              <w:rPr>
                <w:sz w:val="20"/>
                <w:szCs w:val="20"/>
              </w:rPr>
            </w:pPr>
            <w:r w:rsidRPr="00B205D2">
              <w:rPr>
                <w:rFonts w:cs="ＭＳ Ｐゴシック" w:hint="eastAsia"/>
                <w:kern w:val="0"/>
                <w:sz w:val="20"/>
                <w:szCs w:val="20"/>
              </w:rPr>
              <w:t xml:space="preserve">　　</w:t>
            </w:r>
            <w:r w:rsidRPr="00B205D2">
              <w:rPr>
                <w:rFonts w:hint="eastAsia"/>
                <w:sz w:val="20"/>
                <w:szCs w:val="20"/>
              </w:rPr>
              <w:t>ウ　２の受注能力は、「同業種の本年度受注工事額」を「同業種の過去４年度間の工事受注年平均額」で除した数値とする。ただし、「同業種の過去４年度間の工事受注年平均額」が「基準受注額」を下回る場合は、受注能力は、「同業種の本年度受注工事額」を「基準受注額」で除した数値とする。ここでいう「基準受注額」とは、「過去４年度間の同業種・ランク毎の１業者あたりの年平均受注額」を基に設定する。</w:t>
            </w:r>
          </w:p>
          <w:p w:rsidR="00826A7B" w:rsidRPr="00A764EC" w:rsidRDefault="00826A7B" w:rsidP="00826A7B">
            <w:pPr>
              <w:ind w:left="577" w:hangingChars="300" w:hanging="577"/>
              <w:rPr>
                <w:sz w:val="20"/>
                <w:szCs w:val="20"/>
              </w:rPr>
            </w:pPr>
            <w:r w:rsidRPr="00B205D2">
              <w:rPr>
                <w:rFonts w:hint="eastAsia"/>
                <w:sz w:val="20"/>
                <w:szCs w:val="20"/>
              </w:rPr>
              <w:t xml:space="preserve">　　　　なお、受注能力算出対象工事は、香川県発注工事とし、「同業種の本年度受注工事額」から、夜間等に緊急対応を行う維持修繕工事及び砂防・急傾</w:t>
            </w:r>
            <w:r w:rsidRPr="00A764EC">
              <w:rPr>
                <w:rFonts w:hint="eastAsia"/>
                <w:sz w:val="20"/>
                <w:szCs w:val="20"/>
              </w:rPr>
              <w:t>斜</w:t>
            </w:r>
            <w:r w:rsidRPr="00A371DA">
              <w:rPr>
                <w:rFonts w:hint="eastAsia"/>
                <w:sz w:val="20"/>
                <w:szCs w:val="20"/>
              </w:rPr>
              <w:t>、公園</w:t>
            </w:r>
            <w:r w:rsidRPr="00A764EC">
              <w:rPr>
                <w:rFonts w:hint="eastAsia"/>
                <w:sz w:val="20"/>
                <w:szCs w:val="20"/>
              </w:rPr>
              <w:t>の緊急対応を行う維持修繕工事の受注実績は控除する。</w:t>
            </w:r>
          </w:p>
          <w:p w:rsidR="00826A7B" w:rsidRPr="00A764EC" w:rsidRDefault="00826A7B" w:rsidP="00826A7B">
            <w:pPr>
              <w:ind w:firstLineChars="200" w:firstLine="385"/>
              <w:rPr>
                <w:rFonts w:cs="ＭＳ Ｐゴシック"/>
                <w:kern w:val="0"/>
                <w:sz w:val="20"/>
                <w:szCs w:val="20"/>
              </w:rPr>
            </w:pPr>
            <w:r w:rsidRPr="00A764EC">
              <w:rPr>
                <w:rFonts w:cs="ＭＳ Ｐゴシック" w:hint="eastAsia"/>
                <w:kern w:val="0"/>
                <w:sz w:val="20"/>
                <w:szCs w:val="20"/>
              </w:rPr>
              <w:t>エ　２、３については、入札期間の最終日の実績により評価する。</w:t>
            </w:r>
          </w:p>
          <w:p w:rsidR="00826A7B" w:rsidRPr="00A764EC" w:rsidRDefault="00826A7B" w:rsidP="00826A7B">
            <w:pPr>
              <w:ind w:left="577" w:hangingChars="300" w:hanging="577"/>
              <w:rPr>
                <w:rFonts w:cs="ＭＳ Ｐゴシック"/>
                <w:kern w:val="0"/>
                <w:sz w:val="20"/>
                <w:szCs w:val="20"/>
              </w:rPr>
            </w:pPr>
            <w:r w:rsidRPr="00A764EC">
              <w:rPr>
                <w:rFonts w:cs="ＭＳ Ｐゴシック" w:hint="eastAsia"/>
                <w:kern w:val="0"/>
                <w:sz w:val="20"/>
                <w:szCs w:val="20"/>
              </w:rPr>
              <w:t xml:space="preserve">　　　　５については、令和</w:t>
            </w:r>
            <w:r w:rsidRPr="00A371DA">
              <w:rPr>
                <w:rFonts w:cs="ＭＳ Ｐゴシック" w:hint="eastAsia"/>
                <w:kern w:val="0"/>
                <w:sz w:val="20"/>
                <w:szCs w:val="20"/>
              </w:rPr>
              <w:t>５</w:t>
            </w:r>
            <w:r w:rsidRPr="00A764EC">
              <w:rPr>
                <w:rFonts w:cs="ＭＳ Ｐゴシック" w:hint="eastAsia"/>
                <w:kern w:val="0"/>
                <w:sz w:val="20"/>
                <w:szCs w:val="20"/>
              </w:rPr>
              <w:t>年度香川県建設工事指名競争入札参加資格者名簿に登載された内容及び所在地により評価する。</w:t>
            </w:r>
          </w:p>
          <w:p w:rsidR="00826A7B" w:rsidRPr="00A764EC" w:rsidRDefault="00826A7B" w:rsidP="00826A7B">
            <w:pPr>
              <w:ind w:left="577" w:hangingChars="300" w:hanging="577"/>
              <w:rPr>
                <w:rFonts w:cs="ＭＳ Ｐゴシック"/>
                <w:kern w:val="0"/>
                <w:sz w:val="20"/>
                <w:szCs w:val="20"/>
              </w:rPr>
            </w:pPr>
            <w:r w:rsidRPr="00A764EC">
              <w:rPr>
                <w:rFonts w:cs="ＭＳ Ｐゴシック" w:hint="eastAsia"/>
                <w:kern w:val="0"/>
                <w:sz w:val="20"/>
                <w:szCs w:val="20"/>
              </w:rPr>
              <w:t xml:space="preserve">　　オ　６</w:t>
            </w:r>
            <w:r w:rsidR="00597E40">
              <w:rPr>
                <w:rFonts w:cs="ＭＳ Ｐゴシック" w:hint="eastAsia"/>
                <w:kern w:val="0"/>
                <w:sz w:val="20"/>
                <w:szCs w:val="20"/>
              </w:rPr>
              <w:t>に</w:t>
            </w:r>
            <w:r w:rsidRPr="00A764EC">
              <w:rPr>
                <w:rFonts w:cs="ＭＳ Ｐゴシック" w:hint="eastAsia"/>
                <w:kern w:val="0"/>
                <w:sz w:val="20"/>
                <w:szCs w:val="20"/>
              </w:rPr>
              <w:t>ついては、技術提案書に記載された内容</w:t>
            </w:r>
            <w:r w:rsidRPr="00A764EC">
              <w:rPr>
                <w:rFonts w:cs="HG丸ｺﾞｼｯｸM-PRO" w:hint="eastAsia"/>
                <w:kern w:val="0"/>
                <w:sz w:val="20"/>
                <w:szCs w:val="20"/>
              </w:rPr>
              <w:t>（技術提案書内で指定する評価確認資料も含む）</w:t>
            </w:r>
            <w:r w:rsidRPr="00A764EC">
              <w:rPr>
                <w:rFonts w:cs="ＭＳ Ｐゴシック" w:hint="eastAsia"/>
                <w:kern w:val="0"/>
                <w:sz w:val="20"/>
                <w:szCs w:val="20"/>
              </w:rPr>
              <w:t>で評価する。</w:t>
            </w:r>
          </w:p>
          <w:p w:rsidR="00826A7B" w:rsidRPr="00A764EC" w:rsidRDefault="00826A7B" w:rsidP="00826A7B">
            <w:pPr>
              <w:ind w:leftChars="200" w:left="597" w:hangingChars="100" w:hanging="192"/>
              <w:rPr>
                <w:rFonts w:cs="ＭＳ Ｐゴシック"/>
                <w:kern w:val="0"/>
                <w:sz w:val="20"/>
                <w:szCs w:val="20"/>
              </w:rPr>
            </w:pPr>
            <w:r w:rsidRPr="00A764EC">
              <w:rPr>
                <w:rFonts w:cs="ＭＳ Ｐゴシック" w:hint="eastAsia"/>
                <w:kern w:val="0"/>
                <w:sz w:val="20"/>
                <w:szCs w:val="20"/>
              </w:rPr>
              <w:t>カ　１</w:t>
            </w:r>
            <w:r w:rsidRPr="00A371DA">
              <w:rPr>
                <w:rFonts w:cs="ＭＳ Ｐゴシック" w:hint="eastAsia"/>
                <w:kern w:val="0"/>
                <w:sz w:val="20"/>
                <w:szCs w:val="20"/>
              </w:rPr>
              <w:t>、３</w:t>
            </w:r>
            <w:r w:rsidRPr="00A764EC">
              <w:rPr>
                <w:rFonts w:cs="ＭＳ Ｐゴシック" w:hint="eastAsia"/>
                <w:kern w:val="0"/>
                <w:sz w:val="20"/>
                <w:szCs w:val="20"/>
              </w:rPr>
              <w:t>の香川県発注工事とは、土木部、農政水産部土地改良課、農村整備課及び水産課、環境森林部</w:t>
            </w:r>
            <w:r w:rsidRPr="00A371DA">
              <w:rPr>
                <w:rFonts w:cs="ＭＳ Ｐゴシック" w:hint="eastAsia"/>
                <w:kern w:val="0"/>
                <w:sz w:val="20"/>
                <w:szCs w:val="20"/>
              </w:rPr>
              <w:t>森林・林業政策課</w:t>
            </w:r>
            <w:r>
              <w:rPr>
                <w:rFonts w:cs="ＭＳ Ｐゴシック" w:hint="eastAsia"/>
                <w:kern w:val="0"/>
                <w:sz w:val="20"/>
                <w:szCs w:val="20"/>
              </w:rPr>
              <w:t>（旧みどり整備課）</w:t>
            </w:r>
            <w:r w:rsidRPr="00A764EC">
              <w:rPr>
                <w:rFonts w:cs="ＭＳ Ｐゴシック" w:hint="eastAsia"/>
                <w:kern w:val="0"/>
                <w:sz w:val="20"/>
                <w:szCs w:val="20"/>
              </w:rPr>
              <w:t>及びみどり保全課、総務部営繕課が所管する建設工事をいう。</w:t>
            </w:r>
          </w:p>
          <w:p w:rsidR="00826A7B" w:rsidRPr="00685627" w:rsidRDefault="00826A7B" w:rsidP="00826A7B">
            <w:pPr>
              <w:ind w:leftChars="195" w:left="587" w:hangingChars="100" w:hanging="192"/>
              <w:rPr>
                <w:rFonts w:cs="HG丸ｺﾞｼｯｸM-PRO"/>
                <w:kern w:val="0"/>
                <w:sz w:val="20"/>
                <w:szCs w:val="20"/>
              </w:rPr>
            </w:pPr>
            <w:r w:rsidRPr="00A764EC">
              <w:rPr>
                <w:rFonts w:cs="ＭＳ Ｐゴシック" w:hint="eastAsia"/>
                <w:kern w:val="0"/>
                <w:sz w:val="20"/>
                <w:szCs w:val="20"/>
              </w:rPr>
              <w:t>キ　２の香川県発注工事とは、土木部、農政水産部土地改良課、農村整備課及び水産課、環境森林部</w:t>
            </w:r>
            <w:r w:rsidRPr="00A371DA">
              <w:rPr>
                <w:rFonts w:cs="ＭＳ Ｐゴシック" w:hint="eastAsia"/>
                <w:kern w:val="0"/>
                <w:sz w:val="20"/>
                <w:szCs w:val="20"/>
              </w:rPr>
              <w:t>森林・林業政策課</w:t>
            </w:r>
            <w:r>
              <w:rPr>
                <w:rFonts w:cs="ＭＳ Ｐゴシック" w:hint="eastAsia"/>
                <w:kern w:val="0"/>
                <w:sz w:val="20"/>
                <w:szCs w:val="20"/>
              </w:rPr>
              <w:t>（旧みどり整備課）</w:t>
            </w:r>
            <w:r w:rsidRPr="00A371DA">
              <w:rPr>
                <w:rFonts w:cs="ＭＳ Ｐゴシック" w:hint="eastAsia"/>
                <w:kern w:val="0"/>
                <w:sz w:val="20"/>
                <w:szCs w:val="20"/>
              </w:rPr>
              <w:t>、</w:t>
            </w:r>
            <w:r w:rsidRPr="00A764EC">
              <w:rPr>
                <w:rFonts w:cs="ＭＳ Ｐゴシック" w:hint="eastAsia"/>
                <w:kern w:val="0"/>
                <w:sz w:val="20"/>
                <w:szCs w:val="20"/>
              </w:rPr>
              <w:t>みどり保全課</w:t>
            </w:r>
            <w:r w:rsidRPr="00A371DA">
              <w:rPr>
                <w:rFonts w:cs="ＭＳ Ｐゴシック" w:hint="eastAsia"/>
                <w:kern w:val="0"/>
                <w:sz w:val="20"/>
                <w:szCs w:val="20"/>
              </w:rPr>
              <w:t>及び循環型社会推進課</w:t>
            </w:r>
            <w:r>
              <w:rPr>
                <w:rFonts w:cs="ＭＳ Ｐゴシック" w:hint="eastAsia"/>
                <w:kern w:val="0"/>
                <w:sz w:val="20"/>
                <w:szCs w:val="20"/>
              </w:rPr>
              <w:t>（旧廃棄物対策課）</w:t>
            </w:r>
            <w:r w:rsidRPr="00A371DA">
              <w:rPr>
                <w:rFonts w:cs="ＭＳ Ｐゴシック" w:hint="eastAsia"/>
                <w:kern w:val="0"/>
                <w:sz w:val="20"/>
                <w:szCs w:val="20"/>
              </w:rPr>
              <w:t>、交流推進部交流推進課、</w:t>
            </w:r>
            <w:r w:rsidRPr="00A764EC">
              <w:rPr>
                <w:rFonts w:cs="ＭＳ Ｐゴシック" w:hint="eastAsia"/>
                <w:kern w:val="0"/>
                <w:sz w:val="20"/>
                <w:szCs w:val="20"/>
              </w:rPr>
              <w:t>総務部営繕課</w:t>
            </w:r>
            <w:r w:rsidRPr="00A371DA">
              <w:rPr>
                <w:rFonts w:cs="ＭＳ Ｐゴシック" w:hint="eastAsia"/>
                <w:kern w:val="0"/>
                <w:sz w:val="20"/>
                <w:szCs w:val="20"/>
              </w:rPr>
              <w:t>並びに警察本部</w:t>
            </w:r>
            <w:r w:rsidRPr="00A764EC">
              <w:rPr>
                <w:rFonts w:cs="ＭＳ Ｐゴシック" w:hint="eastAsia"/>
                <w:kern w:val="0"/>
                <w:sz w:val="20"/>
                <w:szCs w:val="20"/>
              </w:rPr>
              <w:t>が所管する建設工事を</w:t>
            </w:r>
            <w:r w:rsidRPr="00685627">
              <w:rPr>
                <w:rFonts w:cs="ＭＳ Ｐゴシック" w:hint="eastAsia"/>
                <w:kern w:val="0"/>
                <w:sz w:val="20"/>
                <w:szCs w:val="20"/>
              </w:rPr>
              <w:t>いう。</w:t>
            </w:r>
          </w:p>
          <w:p w:rsidR="00826A7B" w:rsidRPr="00B205D2" w:rsidRDefault="00826A7B" w:rsidP="00826A7B">
            <w:pPr>
              <w:ind w:leftChars="190" w:left="764" w:hangingChars="197" w:hanging="379"/>
              <w:rPr>
                <w:rFonts w:cs="HG丸ｺﾞｼｯｸM-PRO"/>
                <w:kern w:val="0"/>
                <w:sz w:val="20"/>
                <w:szCs w:val="20"/>
              </w:rPr>
            </w:pPr>
            <w:r w:rsidRPr="00685627">
              <w:rPr>
                <w:rFonts w:cs="HG丸ｺﾞｼｯｸM-PRO" w:hint="eastAsia"/>
                <w:kern w:val="0"/>
                <w:sz w:val="20"/>
                <w:szCs w:val="20"/>
              </w:rPr>
              <w:t xml:space="preserve">ク　</w:t>
            </w:r>
            <w:r w:rsidR="00597E40">
              <w:rPr>
                <w:rFonts w:cs="HG丸ｺﾞｼｯｸM-PRO" w:hint="eastAsia"/>
                <w:kern w:val="0"/>
                <w:sz w:val="20"/>
                <w:szCs w:val="20"/>
              </w:rPr>
              <w:t>７</w:t>
            </w:r>
            <w:r w:rsidRPr="00685627">
              <w:rPr>
                <w:rFonts w:cs="HG丸ｺﾞｼｯｸM-PRO" w:hint="eastAsia"/>
                <w:kern w:val="0"/>
                <w:sz w:val="20"/>
                <w:szCs w:val="20"/>
              </w:rPr>
              <w:t>については、下記の２点につい</w:t>
            </w:r>
            <w:r w:rsidRPr="00B205D2">
              <w:rPr>
                <w:rFonts w:cs="HG丸ｺﾞｼｯｸM-PRO" w:hint="eastAsia"/>
                <w:kern w:val="0"/>
                <w:sz w:val="20"/>
                <w:szCs w:val="20"/>
              </w:rPr>
              <w:t>ての評価とする。</w:t>
            </w:r>
          </w:p>
          <w:p w:rsidR="00826A7B" w:rsidRPr="00B205D2" w:rsidRDefault="00826A7B" w:rsidP="00826A7B">
            <w:pPr>
              <w:ind w:firstLineChars="301" w:firstLine="579"/>
              <w:rPr>
                <w:rFonts w:cs="HG丸ｺﾞｼｯｸM-PRO"/>
                <w:kern w:val="0"/>
                <w:sz w:val="20"/>
                <w:szCs w:val="20"/>
              </w:rPr>
            </w:pPr>
            <w:r w:rsidRPr="00B205D2">
              <w:rPr>
                <w:rFonts w:cs="HG丸ｺﾞｼｯｸM-PRO" w:hint="eastAsia"/>
                <w:kern w:val="0"/>
                <w:sz w:val="20"/>
                <w:szCs w:val="20"/>
              </w:rPr>
              <w:t>①この工事の入札における低入札価格調査基準価格を下回る価格での応札実績を評価する。</w:t>
            </w:r>
          </w:p>
          <w:p w:rsidR="00826A7B" w:rsidRPr="00B205D2" w:rsidRDefault="00826A7B" w:rsidP="00826A7B">
            <w:pPr>
              <w:ind w:left="781" w:hangingChars="406" w:hanging="781"/>
              <w:rPr>
                <w:rFonts w:cs="HG丸ｺﾞｼｯｸM-PRO"/>
                <w:kern w:val="0"/>
                <w:sz w:val="20"/>
                <w:szCs w:val="20"/>
              </w:rPr>
            </w:pPr>
            <w:r w:rsidRPr="00B205D2">
              <w:rPr>
                <w:rFonts w:cs="HG丸ｺﾞｼｯｸM-PRO" w:hint="eastAsia"/>
                <w:kern w:val="0"/>
                <w:sz w:val="20"/>
                <w:szCs w:val="20"/>
              </w:rPr>
              <w:t xml:space="preserve">　　　②過去の香川県発注工事において、低入札価格調査基準価格を下回る価格で応札した実績があるときは当該応札件数に90を乗じて得られる点数を減点する評価を行う。また、共同企業体として低入札価格調査基準価格を下回る価格で応札した実績についても同様とする。これらの場合において、過去の香川県発注工事とは、この入札の開札日前180日以内に応札（開札日をもって応札のあった日とみなす。）があった香川県発注の建設工事（知事部局、議会事務局、教育委員会、警察本部及び病院局が所管する</w:t>
            </w:r>
            <w:r w:rsidRPr="00B205D2">
              <w:rPr>
                <w:rFonts w:cs="HG丸ｺﾞｼｯｸM-PRO" w:hint="eastAsia"/>
                <w:kern w:val="0"/>
                <w:sz w:val="20"/>
                <w:szCs w:val="20"/>
              </w:rPr>
              <w:lastRenderedPageBreak/>
              <w:t>建設工事をいう。ただし、地方公共団体の物品等又は特定役務の調達手続の特例を定める政令の規定が適用されるものを除く。）をいう。</w:t>
            </w:r>
          </w:p>
          <w:p w:rsidR="00826A7B" w:rsidRPr="00B205D2" w:rsidRDefault="00826A7B" w:rsidP="00826A7B">
            <w:pPr>
              <w:ind w:left="960" w:hangingChars="499" w:hanging="960"/>
              <w:rPr>
                <w:rFonts w:cs="HG丸ｺﾞｼｯｸM-PRO"/>
                <w:kern w:val="0"/>
                <w:sz w:val="20"/>
                <w:szCs w:val="20"/>
              </w:rPr>
            </w:pPr>
            <w:r w:rsidRPr="00B205D2">
              <w:rPr>
                <w:rFonts w:cs="HG丸ｺﾞｼｯｸM-PRO" w:hint="eastAsia"/>
                <w:kern w:val="0"/>
                <w:sz w:val="20"/>
                <w:szCs w:val="20"/>
              </w:rPr>
              <w:t xml:space="preserve">　　ケ　対象範囲、記入方法等の詳細については、技術提案書様式第３－２号記載のとおりとする。</w:t>
            </w:r>
          </w:p>
        </w:tc>
      </w:tr>
    </w:tbl>
    <w:p w:rsidR="00053A87" w:rsidRPr="00B205D2" w:rsidRDefault="00053A87" w:rsidP="00CE436B">
      <w:pPr>
        <w:spacing w:line="280" w:lineRule="exact"/>
        <w:rPr>
          <w:rFonts w:cs="ＭＳ Ｐゴシック"/>
          <w:color w:val="000000"/>
          <w:kern w:val="0"/>
        </w:rPr>
      </w:pPr>
    </w:p>
    <w:p w:rsidR="00CE436B" w:rsidRPr="00B205D2" w:rsidRDefault="00CE436B" w:rsidP="00CC6AF9">
      <w:pPr>
        <w:spacing w:line="280" w:lineRule="exact"/>
        <w:ind w:firstLineChars="100" w:firstLine="202"/>
        <w:rPr>
          <w:rFonts w:cs="ＭＳ Ｐゴシック"/>
          <w:color w:val="000000"/>
          <w:kern w:val="0"/>
        </w:rPr>
      </w:pPr>
      <w:r w:rsidRPr="00B205D2">
        <w:rPr>
          <w:rFonts w:cs="ＭＳ Ｐゴシック" w:hint="eastAsia"/>
          <w:color w:val="000000"/>
          <w:kern w:val="0"/>
        </w:rPr>
        <w:t>３　総合評価の方法</w:t>
      </w:r>
    </w:p>
    <w:p w:rsidR="00CE436B" w:rsidRPr="00B205D2" w:rsidRDefault="00CE436B" w:rsidP="00CE436B">
      <w:pPr>
        <w:spacing w:line="280" w:lineRule="exact"/>
        <w:rPr>
          <w:rFonts w:cs="ＭＳ Ｐゴシック"/>
          <w:color w:val="000000"/>
          <w:kern w:val="0"/>
          <w:u w:val="single"/>
        </w:rPr>
      </w:pPr>
      <w:r w:rsidRPr="00B205D2">
        <w:rPr>
          <w:rFonts w:cs="ＭＳ Ｐゴシック" w:hint="eastAsia"/>
          <w:color w:val="000000"/>
          <w:kern w:val="0"/>
        </w:rPr>
        <w:t xml:space="preserve">　</w:t>
      </w:r>
      <w:r w:rsidR="00053A87" w:rsidRPr="00B205D2">
        <w:rPr>
          <w:rFonts w:cs="ＭＳ Ｐゴシック" w:hint="eastAsia"/>
          <w:color w:val="000000"/>
          <w:kern w:val="0"/>
        </w:rPr>
        <w:t xml:space="preserve">　</w:t>
      </w:r>
      <w:r w:rsidRPr="00B205D2">
        <w:rPr>
          <w:rFonts w:cs="ＭＳ Ｐゴシック" w:hint="eastAsia"/>
          <w:color w:val="000000"/>
          <w:kern w:val="0"/>
        </w:rPr>
        <w:t xml:space="preserve">　</w:t>
      </w:r>
      <w:r w:rsidRPr="00B205D2">
        <w:rPr>
          <w:rFonts w:cs="ＭＳ Ｐゴシック" w:hint="eastAsia"/>
          <w:color w:val="000000"/>
          <w:kern w:val="0"/>
          <w:u w:val="single"/>
        </w:rPr>
        <w:t>評価方法については、除算方式を適用する。</w:t>
      </w:r>
    </w:p>
    <w:p w:rsidR="00CE436B" w:rsidRPr="00B205D2" w:rsidRDefault="00CE436B" w:rsidP="00CC6AF9">
      <w:pPr>
        <w:spacing w:line="280" w:lineRule="exact"/>
        <w:ind w:leftChars="190" w:left="385" w:firstLineChars="100" w:firstLine="202"/>
        <w:rPr>
          <w:rFonts w:cs="ＭＳ Ｐゴシック"/>
          <w:color w:val="000000"/>
          <w:kern w:val="0"/>
        </w:rPr>
      </w:pPr>
      <w:r w:rsidRPr="00B205D2">
        <w:rPr>
          <w:rFonts w:cs="ＭＳ Ｐゴシック" w:hint="eastAsia"/>
          <w:color w:val="000000"/>
          <w:kern w:val="0"/>
        </w:rPr>
        <w:t>予定価格の制限の範囲内で有効な入札を行った者に対し、次により算出される評価値をもって総合評価する。</w:t>
      </w:r>
    </w:p>
    <w:p w:rsidR="00CE436B" w:rsidRPr="00B205D2" w:rsidRDefault="00CE436B" w:rsidP="00CE436B">
      <w:pPr>
        <w:spacing w:line="280" w:lineRule="exact"/>
        <w:rPr>
          <w:rFonts w:cs="ＭＳ Ｐゴシック"/>
          <w:bCs/>
          <w:color w:val="000000"/>
          <w:kern w:val="0"/>
        </w:rPr>
      </w:pPr>
    </w:p>
    <w:p w:rsidR="00CE436B" w:rsidRPr="00B205D2" w:rsidRDefault="00CE436B" w:rsidP="00CC6AF9">
      <w:pPr>
        <w:spacing w:line="280" w:lineRule="exact"/>
        <w:ind w:firstLineChars="300" w:firstLine="607"/>
        <w:rPr>
          <w:rFonts w:cs="ＭＳ Ｐゴシック"/>
          <w:bCs/>
          <w:color w:val="000000"/>
          <w:kern w:val="0"/>
        </w:rPr>
      </w:pPr>
      <w:r w:rsidRPr="00B205D2">
        <w:rPr>
          <w:rFonts w:cs="ＭＳ Ｐゴシック" w:hint="eastAsia"/>
          <w:bCs/>
          <w:color w:val="000000"/>
          <w:kern w:val="0"/>
        </w:rPr>
        <w:t>評価値＝技術評価点÷入札価格(単位：千万円)</w:t>
      </w:r>
    </w:p>
    <w:p w:rsidR="00CE436B" w:rsidRPr="00B205D2" w:rsidRDefault="00CE436B" w:rsidP="00CC6AF9">
      <w:pPr>
        <w:spacing w:line="280" w:lineRule="exact"/>
        <w:ind w:firstLineChars="602" w:firstLine="1219"/>
        <w:rPr>
          <w:rFonts w:cs="ＭＳ Ｐゴシック"/>
          <w:bCs/>
          <w:color w:val="000000"/>
          <w:kern w:val="0"/>
        </w:rPr>
      </w:pPr>
      <w:r w:rsidRPr="00B205D2">
        <w:rPr>
          <w:rFonts w:cs="ＭＳ Ｐゴシック" w:hint="eastAsia"/>
          <w:bCs/>
          <w:color w:val="000000"/>
          <w:kern w:val="0"/>
        </w:rPr>
        <w:t>＝（標準点＋加算点）÷入札価格(単位：千万円)</w:t>
      </w:r>
    </w:p>
    <w:p w:rsidR="00CE436B" w:rsidRPr="00B205D2" w:rsidRDefault="00CE436B" w:rsidP="00CE436B">
      <w:pPr>
        <w:spacing w:line="280" w:lineRule="exact"/>
        <w:rPr>
          <w:rFonts w:cs="ＭＳ Ｐゴシック"/>
          <w:bCs/>
          <w:color w:val="000000"/>
          <w:kern w:val="0"/>
        </w:rPr>
      </w:pPr>
      <w:r w:rsidRPr="00B205D2">
        <w:rPr>
          <w:rFonts w:cs="ＭＳ Ｐゴシック" w:hint="eastAsia"/>
          <w:bCs/>
          <w:color w:val="000000"/>
          <w:kern w:val="0"/>
        </w:rPr>
        <w:t xml:space="preserve">　　</w:t>
      </w:r>
      <w:r w:rsidR="00053A87" w:rsidRPr="00B205D2">
        <w:rPr>
          <w:rFonts w:cs="ＭＳ Ｐゴシック" w:hint="eastAsia"/>
          <w:bCs/>
          <w:color w:val="000000"/>
          <w:kern w:val="0"/>
        </w:rPr>
        <w:t xml:space="preserve">　</w:t>
      </w:r>
      <w:r w:rsidRPr="00B205D2">
        <w:rPr>
          <w:rFonts w:cs="ＭＳ Ｐゴシック" w:hint="eastAsia"/>
          <w:bCs/>
          <w:color w:val="000000"/>
          <w:kern w:val="0"/>
        </w:rPr>
        <w:t xml:space="preserve">　　</w:t>
      </w:r>
      <w:r w:rsidR="00053A87" w:rsidRPr="00B205D2">
        <w:rPr>
          <w:rFonts w:cs="ＭＳ Ｐゴシック" w:hint="eastAsia"/>
          <w:bCs/>
          <w:color w:val="000000"/>
          <w:kern w:val="0"/>
        </w:rPr>
        <w:t xml:space="preserve">　　</w:t>
      </w:r>
      <w:r w:rsidRPr="00B205D2">
        <w:rPr>
          <w:rFonts w:cs="ＭＳ Ｐゴシック" w:hint="eastAsia"/>
          <w:bCs/>
          <w:color w:val="000000"/>
          <w:kern w:val="0"/>
        </w:rPr>
        <w:t>なお、評価値は小数４位（５位四捨五入）とする。</w:t>
      </w:r>
    </w:p>
    <w:p w:rsidR="00CE436B" w:rsidRPr="00B205D2" w:rsidRDefault="00CE436B" w:rsidP="00CC6AF9">
      <w:pPr>
        <w:spacing w:line="280" w:lineRule="exact"/>
        <w:ind w:firstLineChars="300" w:firstLine="607"/>
        <w:rPr>
          <w:rFonts w:cs="ＭＳ Ｐゴシック"/>
          <w:color w:val="000000"/>
          <w:kern w:val="0"/>
        </w:rPr>
      </w:pPr>
      <w:r w:rsidRPr="00B205D2">
        <w:rPr>
          <w:rFonts w:cs="ＭＳ Ｐゴシック" w:hint="eastAsia"/>
          <w:color w:val="000000"/>
          <w:kern w:val="0"/>
        </w:rPr>
        <w:t>標準点：１００点</w:t>
      </w:r>
    </w:p>
    <w:p w:rsidR="00CE436B" w:rsidRPr="00B205D2" w:rsidRDefault="00CE436B" w:rsidP="00CC6AF9">
      <w:pPr>
        <w:spacing w:line="280" w:lineRule="exact"/>
        <w:ind w:firstLineChars="300" w:firstLine="607"/>
        <w:rPr>
          <w:rFonts w:cs="ＭＳ Ｐゴシック"/>
          <w:color w:val="000000"/>
          <w:kern w:val="0"/>
        </w:rPr>
      </w:pPr>
      <w:r w:rsidRPr="00B205D2">
        <w:rPr>
          <w:rFonts w:cs="ＭＳ Ｐゴシック" w:hint="eastAsia"/>
          <w:color w:val="000000"/>
          <w:kern w:val="0"/>
        </w:rPr>
        <w:t>加算点：２に定める評価によって与えられる得点を次により加算点に換算する。</w:t>
      </w:r>
    </w:p>
    <w:p w:rsidR="00CE436B" w:rsidRPr="00B205D2" w:rsidRDefault="00CE436B" w:rsidP="00CE436B">
      <w:pPr>
        <w:spacing w:line="280" w:lineRule="exact"/>
        <w:rPr>
          <w:rFonts w:cs="ＭＳ Ｐゴシック"/>
          <w:color w:val="000000"/>
          <w:kern w:val="0"/>
        </w:rPr>
      </w:pPr>
      <w:r w:rsidRPr="00B205D2">
        <w:rPr>
          <w:rFonts w:cs="ＭＳ Ｐゴシック" w:hint="eastAsia"/>
          <w:color w:val="000000"/>
          <w:kern w:val="0"/>
        </w:rPr>
        <w:t xml:space="preserve">　　　</w:t>
      </w:r>
      <w:r w:rsidR="00053A87" w:rsidRPr="00B205D2">
        <w:rPr>
          <w:rFonts w:cs="ＭＳ Ｐゴシック" w:hint="eastAsia"/>
          <w:color w:val="000000"/>
          <w:kern w:val="0"/>
        </w:rPr>
        <w:t xml:space="preserve">　</w:t>
      </w:r>
      <w:r w:rsidRPr="00B205D2">
        <w:rPr>
          <w:rFonts w:cs="ＭＳ Ｐゴシック" w:hint="eastAsia"/>
          <w:color w:val="000000"/>
          <w:kern w:val="0"/>
        </w:rPr>
        <w:t xml:space="preserve">　</w:t>
      </w:r>
      <w:r w:rsidR="00053A87" w:rsidRPr="00B205D2">
        <w:rPr>
          <w:rFonts w:cs="ＭＳ Ｐゴシック" w:hint="eastAsia"/>
          <w:color w:val="000000"/>
          <w:kern w:val="0"/>
        </w:rPr>
        <w:t xml:space="preserve">　　</w:t>
      </w:r>
      <w:r w:rsidRPr="00B205D2">
        <w:rPr>
          <w:rFonts w:cs="ＭＳ Ｐゴシック" w:hint="eastAsia"/>
          <w:color w:val="000000"/>
          <w:kern w:val="0"/>
        </w:rPr>
        <w:t>なお、加算点は小</w:t>
      </w:r>
      <w:r w:rsidRPr="00B205D2">
        <w:rPr>
          <w:rFonts w:cs="ＭＳ Ｐゴシック" w:hint="eastAsia"/>
          <w:kern w:val="0"/>
        </w:rPr>
        <w:t>数</w:t>
      </w:r>
      <w:r w:rsidR="00A862DA" w:rsidRPr="00B205D2">
        <w:rPr>
          <w:rFonts w:cs="ＭＳ Ｐゴシック" w:hint="eastAsia"/>
          <w:kern w:val="0"/>
        </w:rPr>
        <w:t>２</w:t>
      </w:r>
      <w:r w:rsidRPr="00B205D2">
        <w:rPr>
          <w:rFonts w:cs="ＭＳ Ｐゴシック" w:hint="eastAsia"/>
          <w:kern w:val="0"/>
        </w:rPr>
        <w:t>位（</w:t>
      </w:r>
      <w:r w:rsidR="00A862DA" w:rsidRPr="00B205D2">
        <w:rPr>
          <w:rFonts w:cs="ＭＳ Ｐゴシック" w:hint="eastAsia"/>
          <w:kern w:val="0"/>
        </w:rPr>
        <w:t>３</w:t>
      </w:r>
      <w:r w:rsidRPr="00B205D2">
        <w:rPr>
          <w:rFonts w:cs="ＭＳ Ｐゴシック" w:hint="eastAsia"/>
          <w:kern w:val="0"/>
        </w:rPr>
        <w:t>位</w:t>
      </w:r>
      <w:r w:rsidRPr="00B205D2">
        <w:rPr>
          <w:rFonts w:cs="ＭＳ Ｐゴシック" w:hint="eastAsia"/>
          <w:color w:val="000000"/>
          <w:kern w:val="0"/>
        </w:rPr>
        <w:t>四捨五入）とする。</w:t>
      </w:r>
    </w:p>
    <w:p w:rsidR="00CE436B" w:rsidRPr="00B205D2" w:rsidRDefault="00CE436B" w:rsidP="00CE436B">
      <w:pPr>
        <w:spacing w:line="280" w:lineRule="exact"/>
        <w:rPr>
          <w:rFonts w:cs="ＭＳ Ｐゴシック"/>
          <w:color w:val="000000"/>
          <w:kern w:val="0"/>
        </w:rPr>
      </w:pPr>
      <w:r w:rsidRPr="00B205D2">
        <w:rPr>
          <w:rFonts w:cs="ＭＳ Ｐゴシック" w:hint="eastAsia"/>
          <w:color w:val="000000"/>
          <w:kern w:val="0"/>
        </w:rPr>
        <w:t xml:space="preserve">　　</w:t>
      </w:r>
      <w:r w:rsidR="00053A87" w:rsidRPr="00B205D2">
        <w:rPr>
          <w:rFonts w:cs="ＭＳ Ｐゴシック" w:hint="eastAsia"/>
          <w:color w:val="000000"/>
          <w:kern w:val="0"/>
        </w:rPr>
        <w:t xml:space="preserve">　　　　　</w:t>
      </w:r>
      <w:r w:rsidRPr="00B205D2">
        <w:rPr>
          <w:rFonts w:cs="ＭＳ Ｐゴシック" w:hint="eastAsia"/>
          <w:color w:val="000000"/>
          <w:kern w:val="0"/>
        </w:rPr>
        <w:t>加算点＝（２</w:t>
      </w:r>
      <w:r w:rsidR="00B504C1" w:rsidRPr="00B205D2">
        <w:rPr>
          <w:rFonts w:cs="ＭＳ Ｐゴシック" w:hint="eastAsia"/>
          <w:color w:val="000000"/>
          <w:kern w:val="0"/>
        </w:rPr>
        <w:t>の得点の合計）÷（２の配点の合計）</w:t>
      </w:r>
      <w:r w:rsidRPr="00B205D2">
        <w:rPr>
          <w:rFonts w:cs="ＭＳ Ｐゴシック" w:hint="eastAsia"/>
          <w:color w:val="000000"/>
          <w:kern w:val="0"/>
        </w:rPr>
        <w:t>×１０点</w:t>
      </w:r>
    </w:p>
    <w:p w:rsidR="00024E75" w:rsidRPr="00B205D2" w:rsidRDefault="00024E75" w:rsidP="00024E75">
      <w:pPr>
        <w:rPr>
          <w:spacing w:val="-2"/>
        </w:rPr>
      </w:pPr>
    </w:p>
    <w:p w:rsidR="000038D9" w:rsidRPr="00B205D2" w:rsidRDefault="00884EC7" w:rsidP="000038D9">
      <w:r w:rsidRPr="00B205D2">
        <w:rPr>
          <w:rFonts w:hint="eastAsia"/>
        </w:rPr>
        <w:t>第５</w:t>
      </w:r>
      <w:r w:rsidR="000038D9" w:rsidRPr="00B205D2">
        <w:rPr>
          <w:rFonts w:hint="eastAsia"/>
        </w:rPr>
        <w:t xml:space="preserve">　問合せ先</w:t>
      </w:r>
    </w:p>
    <w:p w:rsidR="00AF47C1" w:rsidRPr="00FB5917" w:rsidRDefault="00AF47C1" w:rsidP="00AF47C1">
      <w:pPr>
        <w:ind w:firstLineChars="100" w:firstLine="202"/>
        <w:rPr>
          <w:rFonts w:asciiTheme="minorEastAsia" w:eastAsiaTheme="minorEastAsia" w:hAnsiTheme="minorEastAsia"/>
          <w:szCs w:val="22"/>
        </w:rPr>
      </w:pPr>
      <w:r w:rsidRPr="00FB5917">
        <w:rPr>
          <w:rFonts w:asciiTheme="minorEastAsia" w:eastAsiaTheme="minorEastAsia" w:hAnsiTheme="minorEastAsia" w:hint="eastAsia"/>
          <w:szCs w:val="22"/>
        </w:rPr>
        <w:t>香川県農政水産部水産課漁港・漁場整備グループ</w:t>
      </w:r>
    </w:p>
    <w:p w:rsidR="00AF47C1" w:rsidRPr="00FB5917" w:rsidRDefault="00AF47C1" w:rsidP="00AF47C1">
      <w:pPr>
        <w:ind w:right="-427"/>
        <w:rPr>
          <w:rFonts w:asciiTheme="minorEastAsia" w:eastAsiaTheme="minorEastAsia" w:hAnsiTheme="minorEastAsia"/>
          <w:spacing w:val="-2"/>
          <w:szCs w:val="22"/>
        </w:rPr>
      </w:pPr>
      <w:r w:rsidRPr="00FB5917">
        <w:rPr>
          <w:rFonts w:asciiTheme="minorEastAsia" w:eastAsiaTheme="minorEastAsia" w:hAnsiTheme="minorEastAsia" w:hint="eastAsia"/>
          <w:szCs w:val="22"/>
        </w:rPr>
        <w:t xml:space="preserve">　郵便番号　７６０－８５７０　香川県高松市番町四丁目１番１０号</w:t>
      </w:r>
    </w:p>
    <w:p w:rsidR="00AF47C1" w:rsidRPr="00FB5917" w:rsidRDefault="00AF47C1" w:rsidP="00AF47C1">
      <w:pPr>
        <w:ind w:firstLineChars="100" w:firstLine="198"/>
        <w:rPr>
          <w:rFonts w:asciiTheme="minorEastAsia" w:eastAsiaTheme="minorEastAsia" w:hAnsiTheme="minorEastAsia"/>
          <w:spacing w:val="-2"/>
          <w:szCs w:val="22"/>
        </w:rPr>
      </w:pPr>
      <w:r w:rsidRPr="00FB5917">
        <w:rPr>
          <w:rFonts w:asciiTheme="minorEastAsia" w:eastAsiaTheme="minorEastAsia" w:hAnsiTheme="minorEastAsia" w:hint="eastAsia"/>
          <w:spacing w:val="-2"/>
          <w:szCs w:val="22"/>
        </w:rPr>
        <w:t>電話番号　０８７－８３２－３４７０</w:t>
      </w:r>
    </w:p>
    <w:p w:rsidR="000038D9" w:rsidRPr="00B205D2" w:rsidRDefault="00AF47C1" w:rsidP="00AF47C1">
      <w:pPr>
        <w:ind w:firstLineChars="100" w:firstLine="198"/>
        <w:rPr>
          <w:spacing w:val="-2"/>
        </w:rPr>
      </w:pPr>
      <w:r w:rsidRPr="00FB5917">
        <w:rPr>
          <w:rFonts w:asciiTheme="minorEastAsia" w:eastAsiaTheme="minorEastAsia" w:hAnsiTheme="minorEastAsia" w:hint="eastAsia"/>
          <w:spacing w:val="-2"/>
          <w:szCs w:val="22"/>
        </w:rPr>
        <w:t>ファックス番号　０８７－８０６－０２００</w:t>
      </w:r>
    </w:p>
    <w:p w:rsidR="00D03BCD" w:rsidRPr="00B205D2" w:rsidRDefault="00D03BCD" w:rsidP="000038D9">
      <w:pPr>
        <w:ind w:firstLineChars="100" w:firstLine="198"/>
        <w:rPr>
          <w:spacing w:val="-2"/>
        </w:rPr>
      </w:pPr>
    </w:p>
    <w:p w:rsidR="000038D9" w:rsidRPr="00B205D2" w:rsidRDefault="00884EC7" w:rsidP="000038D9">
      <w:r w:rsidRPr="00B205D2">
        <w:rPr>
          <w:rFonts w:hint="eastAsia"/>
        </w:rPr>
        <w:t>第６</w:t>
      </w:r>
      <w:r w:rsidR="000038D9" w:rsidRPr="00B205D2">
        <w:rPr>
          <w:rFonts w:hint="eastAsia"/>
        </w:rPr>
        <w:t xml:space="preserve">　その他事項</w:t>
      </w:r>
    </w:p>
    <w:p w:rsidR="000038D9" w:rsidRPr="00B205D2" w:rsidRDefault="00F56854" w:rsidP="00325942">
      <w:pPr>
        <w:ind w:firstLineChars="100" w:firstLine="202"/>
      </w:pPr>
      <w:r w:rsidRPr="00B205D2">
        <w:rPr>
          <w:rFonts w:hint="eastAsia"/>
        </w:rPr>
        <w:t>１</w:t>
      </w:r>
      <w:r w:rsidRPr="00B205D2">
        <w:rPr>
          <w:rFonts w:hint="eastAsia"/>
          <w:color w:val="FF0000"/>
        </w:rPr>
        <w:t xml:space="preserve">　</w:t>
      </w:r>
      <w:r w:rsidR="000038D9" w:rsidRPr="00B205D2">
        <w:rPr>
          <w:rFonts w:hint="eastAsia"/>
        </w:rPr>
        <w:t>別添「入札後審査型一般競争入札公告共通事項」のとおりとする。</w:t>
      </w:r>
    </w:p>
    <w:p w:rsidR="00F56854" w:rsidRPr="00B205D2" w:rsidRDefault="00394BCF" w:rsidP="00394BCF">
      <w:pPr>
        <w:ind w:leftChars="100" w:left="404" w:hangingChars="100" w:hanging="202"/>
      </w:pPr>
      <w:r w:rsidRPr="00B205D2">
        <w:rPr>
          <w:rFonts w:hint="eastAsia"/>
        </w:rPr>
        <w:t>２　この入札において、低入札価格調査基準価格を下回る価格で応札した場合は、本件工事における</w:t>
      </w:r>
      <w:r w:rsidR="00DD461D" w:rsidRPr="00B205D2">
        <w:rPr>
          <w:rFonts w:hint="eastAsia"/>
        </w:rPr>
        <w:t>総合評価の技術評価点において減点される</w:t>
      </w:r>
      <w:r w:rsidRPr="00B205D2">
        <w:rPr>
          <w:rFonts w:hint="eastAsia"/>
        </w:rPr>
        <w:t>とともに、他の香川県発注工事においても</w:t>
      </w:r>
      <w:r w:rsidR="00DD461D" w:rsidRPr="00B205D2">
        <w:rPr>
          <w:rFonts w:hint="eastAsia"/>
        </w:rPr>
        <w:t>、</w:t>
      </w:r>
      <w:r w:rsidRPr="00B205D2">
        <w:rPr>
          <w:rFonts w:hint="eastAsia"/>
        </w:rPr>
        <w:t>低入札の</w:t>
      </w:r>
      <w:r w:rsidR="00DD461D" w:rsidRPr="00B205D2">
        <w:rPr>
          <w:rFonts w:hint="eastAsia"/>
        </w:rPr>
        <w:t>応札</w:t>
      </w:r>
      <w:r w:rsidRPr="00B205D2">
        <w:rPr>
          <w:rFonts w:hint="eastAsia"/>
        </w:rPr>
        <w:t>実績となり、</w:t>
      </w:r>
      <w:r w:rsidR="00DD461D" w:rsidRPr="00B205D2">
        <w:rPr>
          <w:rFonts w:hint="eastAsia"/>
        </w:rPr>
        <w:t>総合評価の技術評価点において減点される</w:t>
      </w:r>
      <w:r w:rsidRPr="00B205D2">
        <w:rPr>
          <w:rFonts w:hint="eastAsia"/>
        </w:rPr>
        <w:t>。</w:t>
      </w:r>
    </w:p>
    <w:p w:rsidR="00AE4711" w:rsidRPr="00C30043" w:rsidRDefault="00C30043" w:rsidP="00C30043">
      <w:pPr>
        <w:spacing w:line="280" w:lineRule="exact"/>
        <w:ind w:firstLineChars="100" w:firstLine="202"/>
      </w:pPr>
      <w:r w:rsidRPr="00C30043">
        <w:rPr>
          <w:rFonts w:hint="eastAsia"/>
        </w:rPr>
        <w:t>３</w:t>
      </w:r>
      <w:r w:rsidR="00AE4711" w:rsidRPr="00C30043">
        <w:rPr>
          <w:rFonts w:hint="eastAsia"/>
        </w:rPr>
        <w:t xml:space="preserve">　本工事は、「香川県週休２日制モデル工事実施要領」の規定に基づき実施する工事であ</w:t>
      </w:r>
      <w:r w:rsidRPr="00C30043">
        <w:rPr>
          <w:rFonts w:hint="eastAsia"/>
        </w:rPr>
        <w:t>る。</w:t>
      </w:r>
    </w:p>
    <w:sectPr w:rsidR="00AE4711" w:rsidRPr="00C30043" w:rsidSect="00A51F1A">
      <w:pgSz w:w="11906" w:h="16838" w:code="9"/>
      <w:pgMar w:top="964" w:right="1247" w:bottom="737" w:left="1247" w:header="851" w:footer="992" w:gutter="0"/>
      <w:cols w:space="425"/>
      <w:titlePg/>
      <w:docGrid w:type="linesAndChars" w:linePitch="31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EC" w:rsidRDefault="00D833EC" w:rsidP="0004176F">
      <w:r>
        <w:separator/>
      </w:r>
    </w:p>
  </w:endnote>
  <w:endnote w:type="continuationSeparator" w:id="0">
    <w:p w:rsidR="00D833EC" w:rsidRDefault="00D833EC" w:rsidP="0004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EC" w:rsidRDefault="00D833EC" w:rsidP="0004176F">
      <w:r>
        <w:separator/>
      </w:r>
    </w:p>
  </w:footnote>
  <w:footnote w:type="continuationSeparator" w:id="0">
    <w:p w:rsidR="00D833EC" w:rsidRDefault="00D833EC" w:rsidP="00041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8"/>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D9"/>
    <w:rsid w:val="0000153E"/>
    <w:rsid w:val="000038D9"/>
    <w:rsid w:val="000058A5"/>
    <w:rsid w:val="00005DEC"/>
    <w:rsid w:val="0000718D"/>
    <w:rsid w:val="00015AB8"/>
    <w:rsid w:val="00024E75"/>
    <w:rsid w:val="0002760B"/>
    <w:rsid w:val="0003088A"/>
    <w:rsid w:val="0004176F"/>
    <w:rsid w:val="000463A4"/>
    <w:rsid w:val="0004784E"/>
    <w:rsid w:val="00053A87"/>
    <w:rsid w:val="000615A3"/>
    <w:rsid w:val="00067CE3"/>
    <w:rsid w:val="00080C00"/>
    <w:rsid w:val="00090DAC"/>
    <w:rsid w:val="000A142B"/>
    <w:rsid w:val="000A3FCC"/>
    <w:rsid w:val="000B4306"/>
    <w:rsid w:val="000C1A0F"/>
    <w:rsid w:val="000C3081"/>
    <w:rsid w:val="000D066E"/>
    <w:rsid w:val="000E0B1C"/>
    <w:rsid w:val="000E19E2"/>
    <w:rsid w:val="000F3009"/>
    <w:rsid w:val="000F4AD6"/>
    <w:rsid w:val="000F565A"/>
    <w:rsid w:val="00111ED2"/>
    <w:rsid w:val="001165CD"/>
    <w:rsid w:val="00122715"/>
    <w:rsid w:val="001303AE"/>
    <w:rsid w:val="00140328"/>
    <w:rsid w:val="00142B23"/>
    <w:rsid w:val="00144152"/>
    <w:rsid w:val="00153CD1"/>
    <w:rsid w:val="0016116A"/>
    <w:rsid w:val="0016413F"/>
    <w:rsid w:val="00170A7F"/>
    <w:rsid w:val="001743B4"/>
    <w:rsid w:val="00175DFA"/>
    <w:rsid w:val="001816A2"/>
    <w:rsid w:val="00183722"/>
    <w:rsid w:val="00196CE6"/>
    <w:rsid w:val="001B7476"/>
    <w:rsid w:val="001C00C5"/>
    <w:rsid w:val="001D2453"/>
    <w:rsid w:val="001E0473"/>
    <w:rsid w:val="001E1CCA"/>
    <w:rsid w:val="001E424F"/>
    <w:rsid w:val="001E5423"/>
    <w:rsid w:val="001E68A3"/>
    <w:rsid w:val="001F3555"/>
    <w:rsid w:val="00201F0B"/>
    <w:rsid w:val="002064C5"/>
    <w:rsid w:val="0021698D"/>
    <w:rsid w:val="002276E7"/>
    <w:rsid w:val="002335CE"/>
    <w:rsid w:val="00237C9E"/>
    <w:rsid w:val="002466DF"/>
    <w:rsid w:val="002539CD"/>
    <w:rsid w:val="00255AB5"/>
    <w:rsid w:val="002657A0"/>
    <w:rsid w:val="00266E06"/>
    <w:rsid w:val="00270977"/>
    <w:rsid w:val="002746DA"/>
    <w:rsid w:val="00283152"/>
    <w:rsid w:val="00291A8B"/>
    <w:rsid w:val="00292960"/>
    <w:rsid w:val="00294AC4"/>
    <w:rsid w:val="002A788A"/>
    <w:rsid w:val="002C363C"/>
    <w:rsid w:val="002D27F2"/>
    <w:rsid w:val="002D62C6"/>
    <w:rsid w:val="002F342C"/>
    <w:rsid w:val="00306C98"/>
    <w:rsid w:val="00312EB8"/>
    <w:rsid w:val="00316EA1"/>
    <w:rsid w:val="0032050E"/>
    <w:rsid w:val="00321377"/>
    <w:rsid w:val="00325942"/>
    <w:rsid w:val="00330239"/>
    <w:rsid w:val="0033432B"/>
    <w:rsid w:val="00335762"/>
    <w:rsid w:val="00343132"/>
    <w:rsid w:val="0035395B"/>
    <w:rsid w:val="00354758"/>
    <w:rsid w:val="00367E56"/>
    <w:rsid w:val="00391185"/>
    <w:rsid w:val="00394BCF"/>
    <w:rsid w:val="003971F7"/>
    <w:rsid w:val="003A1E82"/>
    <w:rsid w:val="003B4FD9"/>
    <w:rsid w:val="003D495E"/>
    <w:rsid w:val="003E6321"/>
    <w:rsid w:val="003F0552"/>
    <w:rsid w:val="003F37D8"/>
    <w:rsid w:val="003F7CD5"/>
    <w:rsid w:val="00401908"/>
    <w:rsid w:val="004128B6"/>
    <w:rsid w:val="00425FD9"/>
    <w:rsid w:val="00426BD5"/>
    <w:rsid w:val="00434993"/>
    <w:rsid w:val="00441A59"/>
    <w:rsid w:val="00442A3C"/>
    <w:rsid w:val="00443B91"/>
    <w:rsid w:val="00446DBD"/>
    <w:rsid w:val="004504A2"/>
    <w:rsid w:val="00456B34"/>
    <w:rsid w:val="00473DDC"/>
    <w:rsid w:val="00476909"/>
    <w:rsid w:val="00487BA6"/>
    <w:rsid w:val="00487FB4"/>
    <w:rsid w:val="00490B76"/>
    <w:rsid w:val="00492124"/>
    <w:rsid w:val="0049304D"/>
    <w:rsid w:val="004A23FF"/>
    <w:rsid w:val="004A33D3"/>
    <w:rsid w:val="004B366B"/>
    <w:rsid w:val="004C56C0"/>
    <w:rsid w:val="004C5FAF"/>
    <w:rsid w:val="004C647C"/>
    <w:rsid w:val="004F5283"/>
    <w:rsid w:val="004F5C08"/>
    <w:rsid w:val="004F70B6"/>
    <w:rsid w:val="004F7643"/>
    <w:rsid w:val="00515153"/>
    <w:rsid w:val="00524481"/>
    <w:rsid w:val="00536600"/>
    <w:rsid w:val="005421BF"/>
    <w:rsid w:val="00545534"/>
    <w:rsid w:val="005503EA"/>
    <w:rsid w:val="00553654"/>
    <w:rsid w:val="00557538"/>
    <w:rsid w:val="00563EA7"/>
    <w:rsid w:val="00576C67"/>
    <w:rsid w:val="00582A33"/>
    <w:rsid w:val="00591379"/>
    <w:rsid w:val="0059496C"/>
    <w:rsid w:val="00597E40"/>
    <w:rsid w:val="005A2FDC"/>
    <w:rsid w:val="005A73AF"/>
    <w:rsid w:val="005D25B7"/>
    <w:rsid w:val="005D6494"/>
    <w:rsid w:val="005E0609"/>
    <w:rsid w:val="005E070F"/>
    <w:rsid w:val="005E15C2"/>
    <w:rsid w:val="005E16FC"/>
    <w:rsid w:val="005E4432"/>
    <w:rsid w:val="005E5569"/>
    <w:rsid w:val="005F3BD3"/>
    <w:rsid w:val="006226D4"/>
    <w:rsid w:val="006255CF"/>
    <w:rsid w:val="00626805"/>
    <w:rsid w:val="0063779E"/>
    <w:rsid w:val="00641C66"/>
    <w:rsid w:val="006465FA"/>
    <w:rsid w:val="00656373"/>
    <w:rsid w:val="006575A8"/>
    <w:rsid w:val="006677E1"/>
    <w:rsid w:val="00677C95"/>
    <w:rsid w:val="0068099B"/>
    <w:rsid w:val="00682031"/>
    <w:rsid w:val="00685627"/>
    <w:rsid w:val="00697DCC"/>
    <w:rsid w:val="006B17C3"/>
    <w:rsid w:val="006C227D"/>
    <w:rsid w:val="006C29C3"/>
    <w:rsid w:val="006C51B3"/>
    <w:rsid w:val="006D59EA"/>
    <w:rsid w:val="006E0AF7"/>
    <w:rsid w:val="006E1BE6"/>
    <w:rsid w:val="006F7DD6"/>
    <w:rsid w:val="00703E40"/>
    <w:rsid w:val="0070419F"/>
    <w:rsid w:val="007042EB"/>
    <w:rsid w:val="007062C2"/>
    <w:rsid w:val="0073359B"/>
    <w:rsid w:val="00736767"/>
    <w:rsid w:val="007510DD"/>
    <w:rsid w:val="00753B1F"/>
    <w:rsid w:val="00753CC5"/>
    <w:rsid w:val="00761396"/>
    <w:rsid w:val="0077096E"/>
    <w:rsid w:val="007750C7"/>
    <w:rsid w:val="007847EA"/>
    <w:rsid w:val="007919A1"/>
    <w:rsid w:val="00793549"/>
    <w:rsid w:val="007A6335"/>
    <w:rsid w:val="007B5EB8"/>
    <w:rsid w:val="007C6D95"/>
    <w:rsid w:val="007D450C"/>
    <w:rsid w:val="007D78FF"/>
    <w:rsid w:val="007D7AB6"/>
    <w:rsid w:val="007E07C9"/>
    <w:rsid w:val="007E3502"/>
    <w:rsid w:val="007E4D72"/>
    <w:rsid w:val="007F0DE0"/>
    <w:rsid w:val="007F7E0C"/>
    <w:rsid w:val="00824225"/>
    <w:rsid w:val="00826A7B"/>
    <w:rsid w:val="00836ECA"/>
    <w:rsid w:val="008570B6"/>
    <w:rsid w:val="00865FC8"/>
    <w:rsid w:val="0087159B"/>
    <w:rsid w:val="00873816"/>
    <w:rsid w:val="00883EE1"/>
    <w:rsid w:val="00884EC7"/>
    <w:rsid w:val="008941B6"/>
    <w:rsid w:val="00895631"/>
    <w:rsid w:val="00895AC4"/>
    <w:rsid w:val="008A23BB"/>
    <w:rsid w:val="008C33DF"/>
    <w:rsid w:val="008C7AE3"/>
    <w:rsid w:val="008D4214"/>
    <w:rsid w:val="008D6EDF"/>
    <w:rsid w:val="008D7BDD"/>
    <w:rsid w:val="00914917"/>
    <w:rsid w:val="00917595"/>
    <w:rsid w:val="009204B2"/>
    <w:rsid w:val="00921E66"/>
    <w:rsid w:val="009221F3"/>
    <w:rsid w:val="00927558"/>
    <w:rsid w:val="009331B2"/>
    <w:rsid w:val="00941D77"/>
    <w:rsid w:val="009436C4"/>
    <w:rsid w:val="00947B60"/>
    <w:rsid w:val="00966309"/>
    <w:rsid w:val="0097043C"/>
    <w:rsid w:val="00995483"/>
    <w:rsid w:val="00996FE6"/>
    <w:rsid w:val="00997A86"/>
    <w:rsid w:val="009B0087"/>
    <w:rsid w:val="009B3689"/>
    <w:rsid w:val="009B4906"/>
    <w:rsid w:val="009C30C4"/>
    <w:rsid w:val="009C4686"/>
    <w:rsid w:val="009C7036"/>
    <w:rsid w:val="009E7B2A"/>
    <w:rsid w:val="009F0DAA"/>
    <w:rsid w:val="009F3139"/>
    <w:rsid w:val="00A00E57"/>
    <w:rsid w:val="00A00FBC"/>
    <w:rsid w:val="00A01EA0"/>
    <w:rsid w:val="00A13B5E"/>
    <w:rsid w:val="00A1664B"/>
    <w:rsid w:val="00A205F7"/>
    <w:rsid w:val="00A2296D"/>
    <w:rsid w:val="00A309A1"/>
    <w:rsid w:val="00A371DA"/>
    <w:rsid w:val="00A42BC5"/>
    <w:rsid w:val="00A46400"/>
    <w:rsid w:val="00A466B3"/>
    <w:rsid w:val="00A51F1A"/>
    <w:rsid w:val="00A56892"/>
    <w:rsid w:val="00A57549"/>
    <w:rsid w:val="00A60492"/>
    <w:rsid w:val="00A662BA"/>
    <w:rsid w:val="00A764EC"/>
    <w:rsid w:val="00A8356A"/>
    <w:rsid w:val="00A84D88"/>
    <w:rsid w:val="00A862DA"/>
    <w:rsid w:val="00A939F8"/>
    <w:rsid w:val="00A9490F"/>
    <w:rsid w:val="00AA04E0"/>
    <w:rsid w:val="00AA5679"/>
    <w:rsid w:val="00AA6858"/>
    <w:rsid w:val="00AB40CA"/>
    <w:rsid w:val="00AC295C"/>
    <w:rsid w:val="00AC71C7"/>
    <w:rsid w:val="00AD2CDC"/>
    <w:rsid w:val="00AE06ED"/>
    <w:rsid w:val="00AE2988"/>
    <w:rsid w:val="00AE4711"/>
    <w:rsid w:val="00AE7843"/>
    <w:rsid w:val="00AF47C1"/>
    <w:rsid w:val="00B04BF6"/>
    <w:rsid w:val="00B073F8"/>
    <w:rsid w:val="00B11BAA"/>
    <w:rsid w:val="00B14CA7"/>
    <w:rsid w:val="00B1715D"/>
    <w:rsid w:val="00B205D2"/>
    <w:rsid w:val="00B3344C"/>
    <w:rsid w:val="00B34B30"/>
    <w:rsid w:val="00B504C1"/>
    <w:rsid w:val="00B50918"/>
    <w:rsid w:val="00B624FD"/>
    <w:rsid w:val="00B62BAC"/>
    <w:rsid w:val="00B7220A"/>
    <w:rsid w:val="00B81C5E"/>
    <w:rsid w:val="00B94B10"/>
    <w:rsid w:val="00BA377E"/>
    <w:rsid w:val="00BA7261"/>
    <w:rsid w:val="00BC6817"/>
    <w:rsid w:val="00BE1964"/>
    <w:rsid w:val="00BF13A7"/>
    <w:rsid w:val="00C12AE5"/>
    <w:rsid w:val="00C24A2F"/>
    <w:rsid w:val="00C2730C"/>
    <w:rsid w:val="00C30043"/>
    <w:rsid w:val="00C33107"/>
    <w:rsid w:val="00C34E45"/>
    <w:rsid w:val="00C42BBD"/>
    <w:rsid w:val="00C55F82"/>
    <w:rsid w:val="00C7234E"/>
    <w:rsid w:val="00C814AE"/>
    <w:rsid w:val="00C97F6E"/>
    <w:rsid w:val="00CA5010"/>
    <w:rsid w:val="00CB4A03"/>
    <w:rsid w:val="00CC23CC"/>
    <w:rsid w:val="00CC4E38"/>
    <w:rsid w:val="00CC6AF9"/>
    <w:rsid w:val="00CC6C70"/>
    <w:rsid w:val="00CD7BC0"/>
    <w:rsid w:val="00CE1EA4"/>
    <w:rsid w:val="00CE436B"/>
    <w:rsid w:val="00CE66C9"/>
    <w:rsid w:val="00CF1618"/>
    <w:rsid w:val="00CF7851"/>
    <w:rsid w:val="00D00250"/>
    <w:rsid w:val="00D0207A"/>
    <w:rsid w:val="00D03BCD"/>
    <w:rsid w:val="00D05626"/>
    <w:rsid w:val="00D16C0E"/>
    <w:rsid w:val="00D17DE4"/>
    <w:rsid w:val="00D20A66"/>
    <w:rsid w:val="00D23FD7"/>
    <w:rsid w:val="00D40838"/>
    <w:rsid w:val="00D40936"/>
    <w:rsid w:val="00D50B46"/>
    <w:rsid w:val="00D6327B"/>
    <w:rsid w:val="00D812C7"/>
    <w:rsid w:val="00D833EC"/>
    <w:rsid w:val="00D836CF"/>
    <w:rsid w:val="00D942B9"/>
    <w:rsid w:val="00D9568E"/>
    <w:rsid w:val="00DA0270"/>
    <w:rsid w:val="00DB1E69"/>
    <w:rsid w:val="00DB2E02"/>
    <w:rsid w:val="00DC4806"/>
    <w:rsid w:val="00DC4E35"/>
    <w:rsid w:val="00DD07F9"/>
    <w:rsid w:val="00DD3EB4"/>
    <w:rsid w:val="00DD461D"/>
    <w:rsid w:val="00DD508D"/>
    <w:rsid w:val="00E01BF1"/>
    <w:rsid w:val="00E05E02"/>
    <w:rsid w:val="00E249D5"/>
    <w:rsid w:val="00E24B71"/>
    <w:rsid w:val="00E31E41"/>
    <w:rsid w:val="00E502E7"/>
    <w:rsid w:val="00E508C9"/>
    <w:rsid w:val="00E8597F"/>
    <w:rsid w:val="00E864B2"/>
    <w:rsid w:val="00E93D0C"/>
    <w:rsid w:val="00EA73BF"/>
    <w:rsid w:val="00EB1C38"/>
    <w:rsid w:val="00EB6E44"/>
    <w:rsid w:val="00ED305B"/>
    <w:rsid w:val="00ED5C6B"/>
    <w:rsid w:val="00F07420"/>
    <w:rsid w:val="00F07B74"/>
    <w:rsid w:val="00F113DA"/>
    <w:rsid w:val="00F12698"/>
    <w:rsid w:val="00F151F1"/>
    <w:rsid w:val="00F20623"/>
    <w:rsid w:val="00F234C0"/>
    <w:rsid w:val="00F240FB"/>
    <w:rsid w:val="00F340D8"/>
    <w:rsid w:val="00F35864"/>
    <w:rsid w:val="00F37F4C"/>
    <w:rsid w:val="00F416C7"/>
    <w:rsid w:val="00F442DE"/>
    <w:rsid w:val="00F45475"/>
    <w:rsid w:val="00F465B4"/>
    <w:rsid w:val="00F56854"/>
    <w:rsid w:val="00F61F49"/>
    <w:rsid w:val="00F62130"/>
    <w:rsid w:val="00F73420"/>
    <w:rsid w:val="00F81201"/>
    <w:rsid w:val="00F92736"/>
    <w:rsid w:val="00FA3ABD"/>
    <w:rsid w:val="00FB2465"/>
    <w:rsid w:val="00FB398F"/>
    <w:rsid w:val="00FB4623"/>
    <w:rsid w:val="00FC0E27"/>
    <w:rsid w:val="00FC3D63"/>
    <w:rsid w:val="00FC785D"/>
    <w:rsid w:val="00FF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1E85D0FC"/>
  <w15:docId w15:val="{814DAAF8-CE7D-47CC-B6C2-548105D3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8D9"/>
    <w:pPr>
      <w:widowControl w:val="0"/>
      <w:jc w:val="both"/>
    </w:pPr>
    <w:rPr>
      <w:rFonts w:ascii="ＭＳ 明朝" w:hAnsi="ＭＳ 明朝"/>
      <w:kern w:val="2"/>
      <w:sz w:val="21"/>
      <w:szCs w:val="21"/>
    </w:rPr>
  </w:style>
  <w:style w:type="paragraph" w:styleId="1">
    <w:name w:val="heading 1"/>
    <w:basedOn w:val="a"/>
    <w:next w:val="a"/>
    <w:link w:val="10"/>
    <w:uiPriority w:val="9"/>
    <w:qFormat/>
    <w:rsid w:val="00ED5C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3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38D9"/>
    <w:rPr>
      <w:rFonts w:ascii="Arial" w:eastAsia="ＭＳ ゴシック" w:hAnsi="Arial"/>
      <w:sz w:val="18"/>
      <w:szCs w:val="18"/>
    </w:rPr>
  </w:style>
  <w:style w:type="character" w:styleId="a5">
    <w:name w:val="Hyperlink"/>
    <w:basedOn w:val="a0"/>
    <w:rsid w:val="00536600"/>
    <w:rPr>
      <w:color w:val="0000FF"/>
      <w:u w:val="single"/>
    </w:rPr>
  </w:style>
  <w:style w:type="paragraph" w:styleId="a6">
    <w:name w:val="Body Text Indent"/>
    <w:basedOn w:val="a"/>
    <w:rsid w:val="00F56854"/>
    <w:pPr>
      <w:ind w:left="426"/>
    </w:pPr>
    <w:rPr>
      <w:rFonts w:hAnsi="Century"/>
      <w:spacing w:val="-2"/>
      <w:szCs w:val="20"/>
    </w:rPr>
  </w:style>
  <w:style w:type="paragraph" w:styleId="a7">
    <w:name w:val="header"/>
    <w:basedOn w:val="a"/>
    <w:link w:val="a8"/>
    <w:uiPriority w:val="99"/>
    <w:unhideWhenUsed/>
    <w:rsid w:val="0004176F"/>
    <w:pPr>
      <w:tabs>
        <w:tab w:val="center" w:pos="4252"/>
        <w:tab w:val="right" w:pos="8504"/>
      </w:tabs>
      <w:snapToGrid w:val="0"/>
    </w:pPr>
  </w:style>
  <w:style w:type="character" w:customStyle="1" w:styleId="a8">
    <w:name w:val="ヘッダー (文字)"/>
    <w:basedOn w:val="a0"/>
    <w:link w:val="a7"/>
    <w:uiPriority w:val="99"/>
    <w:rsid w:val="0004176F"/>
    <w:rPr>
      <w:rFonts w:ascii="ＭＳ 明朝" w:hAnsi="ＭＳ 明朝"/>
      <w:kern w:val="2"/>
      <w:sz w:val="21"/>
      <w:szCs w:val="21"/>
    </w:rPr>
  </w:style>
  <w:style w:type="paragraph" w:styleId="a9">
    <w:name w:val="footer"/>
    <w:basedOn w:val="a"/>
    <w:link w:val="aa"/>
    <w:uiPriority w:val="99"/>
    <w:unhideWhenUsed/>
    <w:rsid w:val="0004176F"/>
    <w:pPr>
      <w:tabs>
        <w:tab w:val="center" w:pos="4252"/>
        <w:tab w:val="right" w:pos="8504"/>
      </w:tabs>
      <w:snapToGrid w:val="0"/>
    </w:pPr>
  </w:style>
  <w:style w:type="character" w:customStyle="1" w:styleId="aa">
    <w:name w:val="フッター (文字)"/>
    <w:basedOn w:val="a0"/>
    <w:link w:val="a9"/>
    <w:uiPriority w:val="99"/>
    <w:rsid w:val="0004176F"/>
    <w:rPr>
      <w:rFonts w:ascii="ＭＳ 明朝" w:hAnsi="ＭＳ 明朝"/>
      <w:kern w:val="2"/>
      <w:sz w:val="21"/>
      <w:szCs w:val="21"/>
    </w:rPr>
  </w:style>
  <w:style w:type="character" w:customStyle="1" w:styleId="10">
    <w:name w:val="見出し 1 (文字)"/>
    <w:basedOn w:val="a0"/>
    <w:link w:val="1"/>
    <w:uiPriority w:val="9"/>
    <w:rsid w:val="00ED5C6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A345-9377-4886-84EB-7B2DC6DC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Pages>
  <Words>4887</Words>
  <Characters>631</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別添（標準入札公告例:個別事項）（価格競争）</vt:lpstr>
      <vt:lpstr>別添（標準入札公告例:個別事項）（価格競争）</vt:lpstr>
    </vt:vector>
  </TitlesOfParts>
  <Company>香川県</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別添（標準入札公告例:個別事項）（価格競争）</dc:title>
  <dc:creator>C02-2054</dc:creator>
  <cp:lastModifiedBy>SG16900のC20-2883</cp:lastModifiedBy>
  <cp:revision>53</cp:revision>
  <cp:lastPrinted>2023-06-15T06:26:00Z</cp:lastPrinted>
  <dcterms:created xsi:type="dcterms:W3CDTF">2022-03-24T10:45:00Z</dcterms:created>
  <dcterms:modified xsi:type="dcterms:W3CDTF">2023-06-15T06:29:00Z</dcterms:modified>
</cp:coreProperties>
</file>